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30" w:rsidRDefault="009175B2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«САНКТ-ПЕТЕРБУРГСКИЙ УНИВЕРСИТЕТ ГОСУДАРСТВЕННОЙ ПРОТИВОПОЖАРНОЙ СЛУЖБЫ МЧС РОССИИ»</w:t>
      </w: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D5830" w:rsidRDefault="008D5830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D5830" w:rsidRDefault="008D5830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D5830" w:rsidRDefault="009175B2">
      <w:pPr>
        <w:ind w:left="4395" w:firstLine="15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8D5830" w:rsidRDefault="009175B2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proofErr w:type="gramStart"/>
      <w:r>
        <w:rPr>
          <w:color w:val="000000"/>
          <w:sz w:val="28"/>
          <w:szCs w:val="28"/>
        </w:rPr>
        <w:t>Санкт-Петербургского</w:t>
      </w:r>
      <w:proofErr w:type="gramEnd"/>
    </w:p>
    <w:p w:rsidR="008D5830" w:rsidRDefault="009175B2"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университета ГПС МЧС России </w:t>
      </w:r>
    </w:p>
    <w:p w:rsidR="008D5830" w:rsidRDefault="009175B2"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генерал-лейтенант внутренней службы</w:t>
      </w:r>
    </w:p>
    <w:p w:rsidR="008D5830" w:rsidRDefault="009175B2">
      <w:pPr>
        <w:spacing w:before="24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Б.В. </w:t>
      </w:r>
      <w:proofErr w:type="spellStart"/>
      <w:r>
        <w:rPr>
          <w:color w:val="000000"/>
          <w:sz w:val="28"/>
          <w:szCs w:val="28"/>
        </w:rPr>
        <w:t>Гавкалюк</w:t>
      </w:r>
      <w:proofErr w:type="spellEnd"/>
    </w:p>
    <w:p w:rsidR="008D5830" w:rsidRDefault="009175B2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  __________________  20___ г.</w:t>
      </w: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9175B2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Программа вступительного экзамена по специальной дисциплине</w:t>
      </w:r>
    </w:p>
    <w:p w:rsidR="008D5830" w:rsidRDefault="009175B2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 адъюнктуру (аспирантуру)</w:t>
      </w:r>
    </w:p>
    <w:p w:rsidR="008D5830" w:rsidRDefault="009175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научной специальности 5.1.4 – «Уголовно-правовые науки»</w:t>
      </w:r>
      <w:r>
        <w:rPr>
          <w:b/>
          <w:color w:val="000000"/>
          <w:sz w:val="28"/>
          <w:szCs w:val="28"/>
        </w:rPr>
        <w:br/>
        <w:t xml:space="preserve">(очная </w:t>
      </w:r>
      <w:r>
        <w:rPr>
          <w:b/>
          <w:color w:val="000000"/>
          <w:sz w:val="28"/>
          <w:szCs w:val="28"/>
        </w:rPr>
        <w:t>и заочная формы обучения)</w:t>
      </w: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8D5830" w:rsidRDefault="008D5830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8D5830">
      <w:pPr>
        <w:jc w:val="center"/>
        <w:rPr>
          <w:color w:val="000000"/>
          <w:sz w:val="28"/>
          <w:szCs w:val="28"/>
        </w:rPr>
      </w:pPr>
    </w:p>
    <w:p w:rsidR="008D5830" w:rsidRDefault="009175B2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 w:rsidR="008D5830" w:rsidRDefault="009175B2">
      <w:pPr>
        <w:pStyle w:val="af6"/>
        <w:spacing w:line="360" w:lineRule="auto"/>
        <w:ind w:firstLine="284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Содержание:</w:t>
      </w:r>
    </w:p>
    <w:p w:rsidR="008D5830" w:rsidRDefault="009175B2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r>
        <w:rPr>
          <w:sz w:val="28"/>
          <w:szCs w:val="32"/>
        </w:rPr>
        <w:fldChar w:fldCharType="begin"/>
      </w:r>
      <w:r>
        <w:rPr>
          <w:sz w:val="28"/>
          <w:szCs w:val="32"/>
        </w:rPr>
        <w:instrText xml:space="preserve"> TOC \o "1-3" \h \z \u </w:instrText>
      </w:r>
      <w:r>
        <w:rPr>
          <w:sz w:val="28"/>
          <w:szCs w:val="32"/>
        </w:rPr>
        <w:fldChar w:fldCharType="separate"/>
      </w:r>
      <w:hyperlink w:anchor="_Toc478545418" w:history="1">
        <w:r>
          <w:rPr>
            <w:rStyle w:val="a7"/>
            <w:noProof/>
            <w:sz w:val="28"/>
            <w:szCs w:val="32"/>
          </w:rPr>
          <w:t>1. Цель и основные задачи экзамена</w:t>
        </w:r>
        <w:r>
          <w:rPr>
            <w:noProof/>
            <w:webHidden/>
            <w:sz w:val="28"/>
            <w:szCs w:val="32"/>
          </w:rPr>
          <w:tab/>
        </w:r>
        <w:r>
          <w:rPr>
            <w:noProof/>
            <w:webHidden/>
            <w:sz w:val="28"/>
            <w:szCs w:val="32"/>
          </w:rPr>
          <w:fldChar w:fldCharType="begin"/>
        </w:r>
        <w:r>
          <w:rPr>
            <w:noProof/>
            <w:webHidden/>
            <w:sz w:val="28"/>
            <w:szCs w:val="32"/>
          </w:rPr>
          <w:instrText xml:space="preserve"> PAGEREF _Toc478545418 \h </w:instrText>
        </w:r>
        <w:r>
          <w:rPr>
            <w:noProof/>
            <w:webHidden/>
            <w:sz w:val="28"/>
            <w:szCs w:val="32"/>
          </w:rPr>
        </w:r>
        <w:r>
          <w:rPr>
            <w:noProof/>
            <w:webHidden/>
            <w:sz w:val="28"/>
            <w:szCs w:val="32"/>
          </w:rPr>
          <w:fldChar w:fldCharType="separate"/>
        </w:r>
        <w:r>
          <w:rPr>
            <w:noProof/>
            <w:webHidden/>
            <w:sz w:val="28"/>
            <w:szCs w:val="32"/>
          </w:rPr>
          <w:t>3</w:t>
        </w:r>
        <w:r>
          <w:rPr>
            <w:noProof/>
            <w:webHidden/>
            <w:sz w:val="28"/>
            <w:szCs w:val="32"/>
          </w:rPr>
          <w:fldChar w:fldCharType="end"/>
        </w:r>
      </w:hyperlink>
    </w:p>
    <w:p w:rsidR="008D5830" w:rsidRDefault="009175B2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hyperlink w:anchor="_Toc478545419" w:history="1">
        <w:r>
          <w:rPr>
            <w:rStyle w:val="a7"/>
            <w:noProof/>
            <w:sz w:val="28"/>
            <w:szCs w:val="32"/>
          </w:rPr>
          <w:t>2. Основные требования к ответам экзаменующихся</w:t>
        </w:r>
        <w:r>
          <w:rPr>
            <w:noProof/>
            <w:webHidden/>
            <w:sz w:val="28"/>
            <w:szCs w:val="32"/>
          </w:rPr>
          <w:tab/>
        </w:r>
        <w:r>
          <w:rPr>
            <w:noProof/>
            <w:webHidden/>
            <w:sz w:val="28"/>
            <w:szCs w:val="32"/>
          </w:rPr>
          <w:fldChar w:fldCharType="begin"/>
        </w:r>
        <w:r>
          <w:rPr>
            <w:noProof/>
            <w:webHidden/>
            <w:sz w:val="28"/>
            <w:szCs w:val="32"/>
          </w:rPr>
          <w:instrText xml:space="preserve"> PAGEREF _Toc478545419 \h </w:instrText>
        </w:r>
        <w:r>
          <w:rPr>
            <w:noProof/>
            <w:webHidden/>
            <w:sz w:val="28"/>
            <w:szCs w:val="32"/>
          </w:rPr>
        </w:r>
        <w:r>
          <w:rPr>
            <w:noProof/>
            <w:webHidden/>
            <w:sz w:val="28"/>
            <w:szCs w:val="32"/>
          </w:rPr>
          <w:fldChar w:fldCharType="separate"/>
        </w:r>
        <w:r>
          <w:rPr>
            <w:noProof/>
            <w:webHidden/>
            <w:sz w:val="28"/>
            <w:szCs w:val="32"/>
          </w:rPr>
          <w:t>3</w:t>
        </w:r>
        <w:r>
          <w:rPr>
            <w:noProof/>
            <w:webHidden/>
            <w:sz w:val="28"/>
            <w:szCs w:val="32"/>
          </w:rPr>
          <w:fldChar w:fldCharType="end"/>
        </w:r>
      </w:hyperlink>
    </w:p>
    <w:p w:rsidR="008D5830" w:rsidRDefault="009175B2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hyperlink w:anchor="_Toc478545420" w:history="1">
        <w:r>
          <w:rPr>
            <w:rStyle w:val="a7"/>
            <w:noProof/>
            <w:sz w:val="28"/>
            <w:szCs w:val="32"/>
          </w:rPr>
          <w:t>3. Критерии оценки знаний, умений, навыков</w:t>
        </w:r>
        <w:r>
          <w:rPr>
            <w:noProof/>
            <w:webHidden/>
            <w:sz w:val="28"/>
            <w:szCs w:val="32"/>
          </w:rPr>
          <w:tab/>
        </w:r>
        <w:r>
          <w:rPr>
            <w:noProof/>
            <w:webHidden/>
            <w:sz w:val="28"/>
            <w:szCs w:val="32"/>
          </w:rPr>
          <w:fldChar w:fldCharType="begin"/>
        </w:r>
        <w:r>
          <w:rPr>
            <w:noProof/>
            <w:webHidden/>
            <w:sz w:val="28"/>
            <w:szCs w:val="32"/>
          </w:rPr>
          <w:instrText xml:space="preserve"> PAGEREF _Toc478545420 \h </w:instrText>
        </w:r>
        <w:r>
          <w:rPr>
            <w:noProof/>
            <w:webHidden/>
            <w:sz w:val="28"/>
            <w:szCs w:val="32"/>
          </w:rPr>
        </w:r>
        <w:r>
          <w:rPr>
            <w:noProof/>
            <w:webHidden/>
            <w:sz w:val="28"/>
            <w:szCs w:val="32"/>
          </w:rPr>
          <w:fldChar w:fldCharType="separate"/>
        </w:r>
        <w:r>
          <w:rPr>
            <w:noProof/>
            <w:webHidden/>
            <w:sz w:val="28"/>
            <w:szCs w:val="32"/>
          </w:rPr>
          <w:t>3</w:t>
        </w:r>
        <w:r>
          <w:rPr>
            <w:noProof/>
            <w:webHidden/>
            <w:sz w:val="28"/>
            <w:szCs w:val="32"/>
          </w:rPr>
          <w:fldChar w:fldCharType="end"/>
        </w:r>
      </w:hyperlink>
    </w:p>
    <w:p w:rsidR="008D5830" w:rsidRDefault="009175B2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hyperlink w:anchor="_Toc478545421" w:history="1">
        <w:r>
          <w:rPr>
            <w:rStyle w:val="a7"/>
            <w:noProof/>
            <w:sz w:val="28"/>
            <w:szCs w:val="32"/>
          </w:rPr>
          <w:t>4. Перечень вопросов к экзамену</w:t>
        </w:r>
        <w:r>
          <w:rPr>
            <w:noProof/>
            <w:webHidden/>
            <w:sz w:val="28"/>
            <w:szCs w:val="32"/>
          </w:rPr>
          <w:tab/>
        </w:r>
        <w:r>
          <w:rPr>
            <w:noProof/>
            <w:webHidden/>
            <w:sz w:val="28"/>
            <w:szCs w:val="32"/>
          </w:rPr>
          <w:fldChar w:fldCharType="begin"/>
        </w:r>
        <w:r>
          <w:rPr>
            <w:noProof/>
            <w:webHidden/>
            <w:sz w:val="28"/>
            <w:szCs w:val="32"/>
          </w:rPr>
          <w:instrText xml:space="preserve"> PAGEREF _Toc478545421 \h </w:instrText>
        </w:r>
        <w:r>
          <w:rPr>
            <w:noProof/>
            <w:webHidden/>
            <w:sz w:val="28"/>
            <w:szCs w:val="32"/>
          </w:rPr>
        </w:r>
        <w:r>
          <w:rPr>
            <w:noProof/>
            <w:webHidden/>
            <w:sz w:val="28"/>
            <w:szCs w:val="32"/>
          </w:rPr>
          <w:fldChar w:fldCharType="separate"/>
        </w:r>
        <w:r>
          <w:rPr>
            <w:noProof/>
            <w:webHidden/>
            <w:sz w:val="28"/>
            <w:szCs w:val="32"/>
          </w:rPr>
          <w:t>7</w:t>
        </w:r>
        <w:r>
          <w:rPr>
            <w:noProof/>
            <w:webHidden/>
            <w:sz w:val="28"/>
            <w:szCs w:val="32"/>
          </w:rPr>
          <w:fldChar w:fldCharType="end"/>
        </w:r>
      </w:hyperlink>
    </w:p>
    <w:p w:rsidR="008D5830" w:rsidRDefault="009175B2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hyperlink w:anchor="_Toc478545422" w:history="1">
        <w:r>
          <w:rPr>
            <w:rStyle w:val="a7"/>
            <w:noProof/>
            <w:sz w:val="28"/>
            <w:szCs w:val="32"/>
          </w:rPr>
          <w:t>5. Список литературы</w:t>
        </w:r>
        <w:r>
          <w:rPr>
            <w:noProof/>
            <w:webHidden/>
            <w:sz w:val="28"/>
            <w:szCs w:val="32"/>
          </w:rPr>
          <w:tab/>
        </w:r>
        <w:r>
          <w:rPr>
            <w:noProof/>
            <w:webHidden/>
            <w:sz w:val="28"/>
            <w:szCs w:val="32"/>
          </w:rPr>
          <w:fldChar w:fldCharType="begin"/>
        </w:r>
        <w:r>
          <w:rPr>
            <w:noProof/>
            <w:webHidden/>
            <w:sz w:val="28"/>
            <w:szCs w:val="32"/>
          </w:rPr>
          <w:instrText xml:space="preserve"> PAGEREF _Toc478545422 \h </w:instrText>
        </w:r>
        <w:r>
          <w:rPr>
            <w:noProof/>
            <w:webHidden/>
            <w:sz w:val="28"/>
            <w:szCs w:val="32"/>
          </w:rPr>
        </w:r>
        <w:r>
          <w:rPr>
            <w:noProof/>
            <w:webHidden/>
            <w:sz w:val="28"/>
            <w:szCs w:val="32"/>
          </w:rPr>
          <w:fldChar w:fldCharType="separate"/>
        </w:r>
        <w:r>
          <w:rPr>
            <w:noProof/>
            <w:webHidden/>
            <w:sz w:val="28"/>
            <w:szCs w:val="32"/>
          </w:rPr>
          <w:t>10</w:t>
        </w:r>
        <w:r>
          <w:rPr>
            <w:noProof/>
            <w:webHidden/>
            <w:sz w:val="28"/>
            <w:szCs w:val="32"/>
          </w:rPr>
          <w:fldChar w:fldCharType="end"/>
        </w:r>
      </w:hyperlink>
    </w:p>
    <w:p w:rsidR="008D5830" w:rsidRDefault="009175B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32"/>
        </w:rPr>
        <w:fldChar w:fldCharType="end"/>
      </w:r>
      <w:r>
        <w:rPr>
          <w:sz w:val="28"/>
          <w:szCs w:val="28"/>
        </w:rPr>
        <w:br w:type="page"/>
      </w:r>
      <w:bookmarkStart w:id="0" w:name="_Toc478545418"/>
      <w:bookmarkStart w:id="1" w:name="_Toc387574305"/>
      <w:r>
        <w:rPr>
          <w:b/>
          <w:sz w:val="28"/>
          <w:szCs w:val="28"/>
        </w:rPr>
        <w:t>1. Цель и основные задачи экзамена</w:t>
      </w:r>
      <w:bookmarkEnd w:id="0"/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Экзамен, как форма вступительных испытаний, предназначен для выявления и </w:t>
      </w:r>
      <w:proofErr w:type="gramStart"/>
      <w:r>
        <w:rPr>
          <w:sz w:val="28"/>
          <w:szCs w:val="28"/>
        </w:rPr>
        <w:t>отбора</w:t>
      </w:r>
      <w:proofErr w:type="gramEnd"/>
      <w:r>
        <w:rPr>
          <w:sz w:val="28"/>
          <w:szCs w:val="28"/>
        </w:rPr>
        <w:t xml:space="preserve"> наиболее подготовленных кандидатов на обучение в аспирантуре (адъюнктуре) по очной и заочной форме обучения по научной специальности 5.1.4 – «Уголовно-правовые науки».</w:t>
      </w:r>
    </w:p>
    <w:p w:rsidR="008D5830" w:rsidRDefault="009175B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вст</w:t>
      </w:r>
      <w:r>
        <w:rPr>
          <w:sz w:val="28"/>
          <w:szCs w:val="28"/>
        </w:rPr>
        <w:t>упительных испытаний – определить готовность и возможность лица, поступающего освоить выбранную программу аспирантуры (адъюнктуры).</w:t>
      </w:r>
    </w:p>
    <w:p w:rsidR="008D5830" w:rsidRDefault="009175B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вступительных испытаний:</w:t>
      </w:r>
    </w:p>
    <w:p w:rsidR="008D5830" w:rsidRDefault="009175B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уровень знаний претендента;</w:t>
      </w:r>
    </w:p>
    <w:p w:rsidR="008D5830" w:rsidRDefault="009175B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склонность к научно-исследовательс</w:t>
      </w:r>
      <w:r>
        <w:rPr>
          <w:sz w:val="28"/>
          <w:szCs w:val="28"/>
        </w:rPr>
        <w:t>кой деятельности;</w:t>
      </w:r>
    </w:p>
    <w:p w:rsidR="008D5830" w:rsidRDefault="009175B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выяснить мотивы поступления в аспирантуру (адъюнктуру);</w:t>
      </w:r>
    </w:p>
    <w:p w:rsidR="008D5830" w:rsidRDefault="009175B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область научных интересов;</w:t>
      </w:r>
    </w:p>
    <w:p w:rsidR="008D5830" w:rsidRDefault="009175B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уровень научно-технической эрудиции претендента.</w:t>
      </w:r>
    </w:p>
    <w:p w:rsidR="008D5830" w:rsidRDefault="008D5830">
      <w:pPr>
        <w:ind w:firstLine="709"/>
        <w:rPr>
          <w:sz w:val="28"/>
          <w:szCs w:val="28"/>
        </w:rPr>
      </w:pPr>
    </w:p>
    <w:p w:rsidR="008D5830" w:rsidRDefault="009175B2">
      <w:pPr>
        <w:pStyle w:val="2"/>
        <w:spacing w:after="240"/>
        <w:ind w:firstLine="709"/>
        <w:rPr>
          <w:b/>
          <w:sz w:val="28"/>
          <w:szCs w:val="28"/>
        </w:rPr>
      </w:pPr>
      <w:bookmarkStart w:id="2" w:name="_Toc478545419"/>
      <w:r>
        <w:rPr>
          <w:b/>
          <w:sz w:val="28"/>
          <w:szCs w:val="28"/>
        </w:rPr>
        <w:t xml:space="preserve">2. Основные требования к ответам </w:t>
      </w:r>
      <w:proofErr w:type="gramStart"/>
      <w:r>
        <w:rPr>
          <w:b/>
          <w:sz w:val="28"/>
          <w:szCs w:val="28"/>
        </w:rPr>
        <w:t>экзаменующихся</w:t>
      </w:r>
      <w:bookmarkEnd w:id="2"/>
      <w:proofErr w:type="gramEnd"/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вступительных испытаний пост</w:t>
      </w:r>
      <w:r>
        <w:rPr>
          <w:sz w:val="28"/>
          <w:szCs w:val="28"/>
        </w:rPr>
        <w:t>упающий должен показать:</w:t>
      </w:r>
    </w:p>
    <w:p w:rsidR="008D5830" w:rsidRDefault="009175B2">
      <w:pPr>
        <w:pStyle w:val="af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теоретических основ дисциплин направления;</w:t>
      </w:r>
    </w:p>
    <w:p w:rsidR="008D5830" w:rsidRDefault="009175B2">
      <w:pPr>
        <w:pStyle w:val="af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специальной профессиональной терминологией и лексикой;</w:t>
      </w:r>
    </w:p>
    <w:p w:rsidR="008D5830" w:rsidRDefault="009175B2">
      <w:pPr>
        <w:pStyle w:val="af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оперировать ссылками на соответствующие положения в учебной и научной литературе;</w:t>
      </w:r>
    </w:p>
    <w:p w:rsidR="008D5830" w:rsidRDefault="009175B2">
      <w:pPr>
        <w:pStyle w:val="af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культурой мышления,</w:t>
      </w:r>
      <w:r>
        <w:rPr>
          <w:sz w:val="28"/>
          <w:szCs w:val="28"/>
        </w:rPr>
        <w:t xml:space="preserve"> способностью в письменной и устной форме правильно формулировать результаты мыслительной деятельности;</w:t>
      </w:r>
    </w:p>
    <w:p w:rsidR="008D5830" w:rsidRDefault="009175B2">
      <w:pPr>
        <w:pStyle w:val="af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поставить цель и сформулировать задачи, связанные с реализацией профессиональных функций.</w:t>
      </w:r>
    </w:p>
    <w:p w:rsidR="008D5830" w:rsidRDefault="008D5830">
      <w:pPr>
        <w:ind w:firstLine="709"/>
        <w:jc w:val="center"/>
        <w:rPr>
          <w:b/>
          <w:sz w:val="28"/>
          <w:szCs w:val="28"/>
        </w:rPr>
      </w:pPr>
    </w:p>
    <w:p w:rsidR="008D5830" w:rsidRDefault="009175B2">
      <w:pPr>
        <w:pStyle w:val="2"/>
        <w:ind w:firstLine="0"/>
        <w:rPr>
          <w:b/>
          <w:sz w:val="28"/>
          <w:szCs w:val="28"/>
        </w:rPr>
      </w:pPr>
      <w:bookmarkStart w:id="3" w:name="_Toc478545420"/>
      <w:r>
        <w:rPr>
          <w:b/>
          <w:sz w:val="28"/>
          <w:szCs w:val="28"/>
        </w:rPr>
        <w:t>3. Критерии оценки знаний, умений, навыков</w:t>
      </w:r>
      <w:bookmarkEnd w:id="1"/>
      <w:bookmarkEnd w:id="3"/>
      <w:r>
        <w:rPr>
          <w:b/>
          <w:sz w:val="28"/>
          <w:szCs w:val="28"/>
        </w:rPr>
        <w:t xml:space="preserve"> </w:t>
      </w:r>
    </w:p>
    <w:p w:rsidR="008D5830" w:rsidRDefault="008D5830">
      <w:pPr>
        <w:jc w:val="center"/>
        <w:rPr>
          <w:b/>
          <w:sz w:val="28"/>
          <w:szCs w:val="28"/>
        </w:rPr>
      </w:pP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Экзамены </w:t>
      </w:r>
      <w:r>
        <w:rPr>
          <w:sz w:val="28"/>
          <w:szCs w:val="28"/>
        </w:rPr>
        <w:t xml:space="preserve">как форма вступительных испытаний предназначена для выявления и </w:t>
      </w:r>
      <w:proofErr w:type="gramStart"/>
      <w:r>
        <w:rPr>
          <w:sz w:val="28"/>
          <w:szCs w:val="28"/>
        </w:rPr>
        <w:t>отбора</w:t>
      </w:r>
      <w:proofErr w:type="gramEnd"/>
      <w:r>
        <w:rPr>
          <w:sz w:val="28"/>
          <w:szCs w:val="28"/>
        </w:rPr>
        <w:t xml:space="preserve"> наиболее подготовленных кандидатов на обучение в аспирантуре (адъюнктуре) по очной и заочной форме обучения по научной специальности 5.1.4 – «Уголовно-правовые науки».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</w:t>
      </w:r>
      <w:r>
        <w:rPr>
          <w:sz w:val="28"/>
          <w:szCs w:val="28"/>
        </w:rPr>
        <w:t>у распределены по билетам. Билет состоит из трёх вопросов.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 обучающихся оцениваются по </w:t>
      </w:r>
      <w:proofErr w:type="spellStart"/>
      <w:r>
        <w:rPr>
          <w:sz w:val="28"/>
          <w:szCs w:val="28"/>
        </w:rPr>
        <w:t>четырёхбалльной</w:t>
      </w:r>
      <w:proofErr w:type="spellEnd"/>
      <w:r>
        <w:rPr>
          <w:sz w:val="28"/>
          <w:szCs w:val="28"/>
        </w:rPr>
        <w:t xml:space="preserve"> системе с </w:t>
      </w:r>
      <w:proofErr w:type="gramStart"/>
      <w:r>
        <w:rPr>
          <w:sz w:val="28"/>
          <w:szCs w:val="28"/>
        </w:rPr>
        <w:t>выставлением</w:t>
      </w:r>
      <w:proofErr w:type="gramEnd"/>
      <w:r>
        <w:rPr>
          <w:sz w:val="28"/>
          <w:szCs w:val="28"/>
        </w:rPr>
        <w:t xml:space="preserve"> обучающимся итоговой оценки </w:t>
      </w:r>
      <w:r>
        <w:rPr>
          <w:i/>
          <w:sz w:val="28"/>
          <w:szCs w:val="28"/>
        </w:rPr>
        <w:t>«отлично»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«хорошо»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«неудовлетворительно»</w:t>
      </w:r>
      <w:r>
        <w:rPr>
          <w:sz w:val="28"/>
          <w:szCs w:val="28"/>
        </w:rPr>
        <w:t>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отлично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8D5830" w:rsidRDefault="009175B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полного, правильного и уверенного изложения учебного материала по каждому из вопросов билета;</w:t>
      </w:r>
    </w:p>
    <w:p w:rsidR="008D5830" w:rsidRDefault="009175B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приведения ссылок на соответствующие действующие нормативные правовые акты в области уголовного права, криминологии и </w:t>
      </w:r>
      <w:r>
        <w:rPr>
          <w:sz w:val="28"/>
          <w:szCs w:val="28"/>
        </w:rPr>
        <w:t>уголовно-исполнительного права с правильным указанием их наименования, даты принятия (утверждения, подписания соответствующим должностным лицом) и с учетом изменений и дополнений, внесенных к моменту приема экзамена;</w:t>
      </w:r>
    </w:p>
    <w:p w:rsidR="008D5830" w:rsidRDefault="009175B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</w:t>
      </w:r>
      <w:r>
        <w:rPr>
          <w:sz w:val="28"/>
          <w:szCs w:val="28"/>
        </w:rPr>
        <w:t>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 w:rsidR="008D5830" w:rsidRDefault="009175B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логически последовательного, взаимосв</w:t>
      </w:r>
      <w:r>
        <w:rPr>
          <w:sz w:val="28"/>
          <w:szCs w:val="28"/>
        </w:rPr>
        <w:t>язанного и правильно структурированного изложения материала, 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8D5830" w:rsidRDefault="009175B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надлежащей аргументации, наличия логичес</w:t>
      </w:r>
      <w:r>
        <w:rPr>
          <w:sz w:val="28"/>
          <w:szCs w:val="28"/>
        </w:rPr>
        <w:t>ки и нормативно обоснованной точки зрения при освещении проблемных, дискуссионных аспектов учебного материала по вопросам билета;</w:t>
      </w:r>
    </w:p>
    <w:p w:rsidR="008D5830" w:rsidRDefault="009175B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лаконичного и правильного ответа на дополнительные вопросы преподавателя.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хорошо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недостаточной полноты изложения материала по отдельным (одному или двум) вопросам билета при условии полного, правильного и уверенного изложения материала по как минимум одному вопросу билета;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</w:t>
      </w:r>
      <w:r>
        <w:rPr>
          <w:sz w:val="28"/>
          <w:szCs w:val="28"/>
        </w:rPr>
        <w:t>льных ошибок и неточностей при изложении материала по отдельным (одному или двум) вопросам билета;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ссылок на соответствующие действующие нормативные правовые акты в области уголовного права, криминологии и уголовно-исполнительного права с правил</w:t>
      </w:r>
      <w:r>
        <w:rPr>
          <w:sz w:val="28"/>
          <w:szCs w:val="28"/>
        </w:rPr>
        <w:t>ьным указанием их наименования, даты принятия (утверждения, подписания соответствующим должностным лицом) и с учетом изменений и дополнений, внесенных к моменту приема экзамена;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приведении ссылок на отдельн</w:t>
      </w:r>
      <w:r>
        <w:rPr>
          <w:sz w:val="28"/>
          <w:szCs w:val="28"/>
        </w:rPr>
        <w:t>ые положения нормативных правовых актов в области уголовного права, криминологии и уголовно-исполнительного права;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</w:t>
      </w:r>
      <w:r>
        <w:rPr>
          <w:sz w:val="28"/>
          <w:szCs w:val="28"/>
        </w:rPr>
        <w:t>ной литературы и иного вспомогательного материала, кроме случаев специального указания или разрешения преподавателя;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использовании в ходе ответа отдельных понятий и категорий в области уголовного права, кри</w:t>
      </w:r>
      <w:r>
        <w:rPr>
          <w:sz w:val="28"/>
          <w:szCs w:val="28"/>
        </w:rPr>
        <w:t>минологии и уголовно-исполнительного права;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логической последовательности, взаимосвязи и структуры изложения учебного материала по отдельным вопросам билета, недостаточного умения устанавливать и прослеживать причинно-следственные связи между соб</w:t>
      </w:r>
      <w:r>
        <w:rPr>
          <w:sz w:val="28"/>
          <w:szCs w:val="28"/>
        </w:rPr>
        <w:t>ытиями, процессами и явлениями, о которых идет речь в вопросах билета;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слабой аргументации, наличия у обучающегося недостаточно логически и нормативно обоснованной точки зрения при освещении проблемных, дискуссионных аспектов материала по вопрос</w:t>
      </w:r>
      <w:r>
        <w:rPr>
          <w:sz w:val="28"/>
          <w:szCs w:val="28"/>
        </w:rPr>
        <w:t>ам билета;</w:t>
      </w:r>
    </w:p>
    <w:p w:rsidR="008D5830" w:rsidRDefault="009175B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ответе на дополнительные вопросы преподавателя.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«хорошо»</w:t>
      </w:r>
      <w:r>
        <w:rPr>
          <w:sz w:val="28"/>
          <w:szCs w:val="28"/>
        </w:rPr>
        <w:t>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удовлетворительно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</w:t>
      </w:r>
      <w:r>
        <w:rPr>
          <w:sz w:val="28"/>
          <w:szCs w:val="28"/>
        </w:rPr>
        <w:t>а выставляется в случае: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изложения учебного материала по одному, любому из вопросов билета при условии полного, правильного и уверенного изложения материала по как минимум одному из вопросов билета;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изложении</w:t>
      </w:r>
      <w:r>
        <w:rPr>
          <w:sz w:val="28"/>
          <w:szCs w:val="28"/>
        </w:rPr>
        <w:t xml:space="preserve"> материала по отдельным (одному или двум) вопросам билета;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при указании наименования, даты принятия (утверждения, подписания соответствующим должностным лицом) соответствующих действующих нормативных правовых актов в области уголовного пра</w:t>
      </w:r>
      <w:r>
        <w:rPr>
          <w:sz w:val="28"/>
          <w:szCs w:val="28"/>
        </w:rPr>
        <w:t>ва, криминологии и уголовно-исполнительного права;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и неточностей при ссылках на принципиально значимые положения и при воспроизведении принципиально значимых положений нормативных правовых актов в области уголовного права, криминологии и у</w:t>
      </w:r>
      <w:r>
        <w:rPr>
          <w:sz w:val="28"/>
          <w:szCs w:val="28"/>
        </w:rPr>
        <w:t>головно-исполнительного права;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</w:t>
      </w:r>
      <w:r>
        <w:rPr>
          <w:sz w:val="28"/>
          <w:szCs w:val="28"/>
        </w:rPr>
        <w:t>ия или разрешения преподавателя;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при использовании в ходе ответа основных понятий и категорий в области уголовного права, криминологии и уголовно-исполнительного права;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существенного нарушения или отсутствия логической последовательности, </w:t>
      </w:r>
      <w:r>
        <w:rPr>
          <w:sz w:val="28"/>
          <w:szCs w:val="28"/>
        </w:rPr>
        <w:t>взаимосвязи и структуры изложения учебного материала, неумения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аргументации, логически и нормативно обоснова</w:t>
      </w:r>
      <w:r>
        <w:rPr>
          <w:sz w:val="28"/>
          <w:szCs w:val="28"/>
        </w:rPr>
        <w:t>нной точки зрения при освещении проблемных, дискуссионных аспектов материала по вопросам билета;</w:t>
      </w:r>
    </w:p>
    <w:p w:rsidR="008D5830" w:rsidRDefault="009175B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дать ответы на дополнительные вопросы преподавателя.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>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неудовлетворительно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 от ответа по билету с указанием, либо без указания причин;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изложения учебного материала по двум или всем вопросам билета;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</w:t>
      </w:r>
      <w:r>
        <w:rPr>
          <w:sz w:val="28"/>
          <w:szCs w:val="28"/>
        </w:rPr>
        <w:t>ых ошибок при изложении учебного материала по двум или всем вопросам билета;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ссылок на соответствующие действующие нормативные правовые акты в области уголовного права, криминологии и уголовно-исполнительного права;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ссылок на отдельны</w:t>
      </w:r>
      <w:r>
        <w:rPr>
          <w:sz w:val="28"/>
          <w:szCs w:val="28"/>
        </w:rPr>
        <w:t>е принципиально значимые положения и невозможность воспроизведения принципиально значимых положений нормативных правовых актов;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ссылках на отдельные принципиально значимые положения и при воспроизведении отдельных принципи</w:t>
      </w:r>
      <w:r>
        <w:rPr>
          <w:sz w:val="28"/>
          <w:szCs w:val="28"/>
        </w:rPr>
        <w:t>ально значимых положений нормативных правовых актов в области уголовного права, криминологии и уголовно-исполнительного права;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скрытного или явного использования при подготовке к ответу нормативных источников, основной и дополнительной литературы, конспект</w:t>
      </w:r>
      <w:r>
        <w:rPr>
          <w:sz w:val="28"/>
          <w:szCs w:val="28"/>
        </w:rPr>
        <w:t>ов лекций и иного вспомогательного материала, кроме случаев специального указания или разрешения преподавателя;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невладения</w:t>
      </w:r>
      <w:proofErr w:type="spellEnd"/>
      <w:r>
        <w:rPr>
          <w:sz w:val="28"/>
          <w:szCs w:val="28"/>
        </w:rPr>
        <w:t xml:space="preserve"> понятийно-категориальным аппаратом в области уголовного права, криминологии и уголовно-исполнительного права;</w:t>
      </w:r>
    </w:p>
    <w:p w:rsidR="008D5830" w:rsidRDefault="009175B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дать отве</w:t>
      </w:r>
      <w:r>
        <w:rPr>
          <w:sz w:val="28"/>
          <w:szCs w:val="28"/>
        </w:rPr>
        <w:t>ты на дополнительные вопросы преподавателя.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«неудовлетворительно».</w:t>
      </w:r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 на поступление имеет право отказаться от ответа по выбранному билету с указанием, либо б</w:t>
      </w:r>
      <w:r>
        <w:rPr>
          <w:sz w:val="28"/>
          <w:szCs w:val="28"/>
        </w:rPr>
        <w:t xml:space="preserve">ез указания причин и взять другой билет. </w:t>
      </w:r>
      <w:proofErr w:type="gramStart"/>
      <w:r>
        <w:rPr>
          <w:sz w:val="28"/>
          <w:szCs w:val="28"/>
        </w:rPr>
        <w:t>При этом с учетом приведенных выше критериев оценка должна быть выставлена на один балл ниже заслуживаемой им.</w:t>
      </w:r>
      <w:proofErr w:type="gramEnd"/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вопросы могут быть заданы в случае:</w:t>
      </w:r>
    </w:p>
    <w:p w:rsidR="008D5830" w:rsidRDefault="009175B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конкретизации и изложенной информации п</w:t>
      </w:r>
      <w:r>
        <w:rPr>
          <w:sz w:val="28"/>
          <w:szCs w:val="28"/>
        </w:rPr>
        <w:t>о вопросам билета с целью проверки глубины знаний отвечающего по связанным между собой темам и проблемам;</w:t>
      </w:r>
    </w:p>
    <w:p w:rsidR="008D5830" w:rsidRDefault="009175B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уточнения сведений нормативно-правового характера (наименования нормативных правовых актов в области уголовного права, криминологии и </w:t>
      </w:r>
      <w:r>
        <w:rPr>
          <w:sz w:val="28"/>
          <w:szCs w:val="28"/>
        </w:rPr>
        <w:t>уголовно-исполнительного права, даты их принятия, утверждения и подписания соответствующим должностным лицом, внесенных изменений, дополнений и т.п.);</w:t>
      </w:r>
    </w:p>
    <w:p w:rsidR="008D5830" w:rsidRDefault="009175B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проверки знаний по основным темам и проблемам при недостаточной полноте его ответа по вопро</w:t>
      </w:r>
      <w:r>
        <w:rPr>
          <w:sz w:val="28"/>
          <w:szCs w:val="28"/>
        </w:rPr>
        <w:t>сам билета.</w:t>
      </w:r>
    </w:p>
    <w:p w:rsidR="008D5830" w:rsidRDefault="009175B2">
      <w:pPr>
        <w:tabs>
          <w:tab w:val="left" w:pos="284"/>
          <w:tab w:val="left" w:pos="10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вступительных испытаний участникам указанных мероприятий и лицам, привлекаемым к их проведению, запрещается иметь при себе и использовать средства связи и электронно-вычислительной техники (в том числе калькуляторы), за </w:t>
      </w:r>
      <w:r>
        <w:rPr>
          <w:sz w:val="28"/>
          <w:szCs w:val="28"/>
        </w:rPr>
        <w:t>исключением случаев, установленных нормативными правовыми актами Российской Федерации.</w:t>
      </w:r>
    </w:p>
    <w:p w:rsidR="008D5830" w:rsidRDefault="009175B2">
      <w:pPr>
        <w:pStyle w:val="2"/>
        <w:tabs>
          <w:tab w:val="left" w:pos="1134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478545421"/>
      <w:r>
        <w:rPr>
          <w:b/>
          <w:sz w:val="28"/>
          <w:szCs w:val="28"/>
        </w:rPr>
        <w:t>4. Перечень вопросов к экзамену</w:t>
      </w:r>
      <w:bookmarkEnd w:id="4"/>
    </w:p>
    <w:p w:rsidR="008D5830" w:rsidRDefault="008D5830">
      <w:pPr>
        <w:jc w:val="center"/>
        <w:rPr>
          <w:sz w:val="28"/>
          <w:szCs w:val="28"/>
        </w:rPr>
      </w:pP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15CCA">
        <w:rPr>
          <w:sz w:val="28"/>
          <w:szCs w:val="28"/>
        </w:rPr>
        <w:t>Понятие, предмет, метод и система уголовного права.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15CCA">
        <w:rPr>
          <w:sz w:val="28"/>
          <w:szCs w:val="28"/>
        </w:rPr>
        <w:t>Задачи, функции и принципы уголовного права.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15CCA">
        <w:rPr>
          <w:sz w:val="28"/>
          <w:szCs w:val="28"/>
        </w:rPr>
        <w:t>Понятие науки уголовно</w:t>
      </w:r>
      <w:r w:rsidRPr="00615CCA">
        <w:rPr>
          <w:sz w:val="28"/>
          <w:szCs w:val="28"/>
        </w:rPr>
        <w:t>го права. Ее роль в формировании уголовного законодательства и практики его применения.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Понятие, основные направления и содержание современной уголовно-правовой политики.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и виды толкования уголовного закона. Значение Постановлений Пленума Верховног</w:t>
      </w:r>
      <w:r w:rsidRPr="00615CCA">
        <w:rPr>
          <w:sz w:val="28"/>
          <w:szCs w:val="28"/>
        </w:rPr>
        <w:t>о Суда России.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и признаки преступления. Отличие от других правонарушений. Малозначительность деяния.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Категоризация преступлений и ее значение. Тенденции современной уголовно-правовой политики.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Преступления с двумя формами вины: понятие и особенност</w:t>
      </w:r>
      <w:r w:rsidRPr="00615CCA">
        <w:rPr>
          <w:sz w:val="28"/>
          <w:szCs w:val="28"/>
        </w:rPr>
        <w:t xml:space="preserve">и. 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Понятие уголовной ответственности и ее основание. Возникновение и прекращение уголовной ответственности. 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и виды единого (единичного) преступления. Отличие сложного единого преступления от множественности преступлений.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Соучастие в преступлении:</w:t>
      </w:r>
      <w:r w:rsidRPr="00615CCA">
        <w:rPr>
          <w:sz w:val="28"/>
          <w:szCs w:val="28"/>
        </w:rPr>
        <w:t xml:space="preserve"> понятие, признаки. Отличие от прикосновенности к преступлению.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Понятие, признаки и виды множественности преступлений по российскому уголовному праву. Отличие от единичных преступлений.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и виды рецидива преступлений. Влияние рецидива на уголовную от</w:t>
      </w:r>
      <w:r w:rsidRPr="00615CCA">
        <w:rPr>
          <w:sz w:val="28"/>
          <w:szCs w:val="28"/>
        </w:rPr>
        <w:t xml:space="preserve">ветственность. 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Совокупность преступлений и ее виды. Отличие совокупности преступлений от конкуренции норм. 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Прикосновенность к преступлению: понятие и виды. Отличие от соучастия.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и виды обстоятельств, исключающих преступность деяния.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Понятие, </w:t>
      </w:r>
      <w:r w:rsidRPr="00615CCA">
        <w:rPr>
          <w:sz w:val="28"/>
          <w:szCs w:val="28"/>
        </w:rPr>
        <w:t>система и виды наказаний. Основные и дополнительные наказания.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Понятие, правила, значение и этапы квалификации преступлений.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uppressAutoHyphens/>
        <w:ind w:left="0" w:right="0" w:firstLine="709"/>
        <w:jc w:val="both"/>
        <w:rPr>
          <w:sz w:val="28"/>
          <w:szCs w:val="28"/>
        </w:rPr>
      </w:pPr>
      <w:bookmarkStart w:id="5" w:name="_Hlk72589004"/>
      <w:r w:rsidRPr="00615CCA">
        <w:rPr>
          <w:sz w:val="28"/>
          <w:szCs w:val="28"/>
        </w:rPr>
        <w:t>Преступления против государственной власти, интересов государственной службы и службы в органах местного самоуправления.</w:t>
      </w:r>
    </w:p>
    <w:p w:rsidR="008D5830" w:rsidRPr="00615CCA" w:rsidRDefault="009175B2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uppressAutoHyphens/>
        <w:ind w:left="0" w:righ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Преступлен</w:t>
      </w:r>
      <w:r w:rsidRPr="00615CCA">
        <w:rPr>
          <w:sz w:val="28"/>
          <w:szCs w:val="28"/>
        </w:rPr>
        <w:t>ия против жизни и здоровья.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Преступления против общественной безопасности.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Общая характеристика преступлений против общественного порядка.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Преступления против правосудия.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Преступления против собственности.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Присвоение или растрата. Состав и виды данного пре</w:t>
      </w:r>
      <w:r w:rsidRPr="00615CCA">
        <w:rPr>
          <w:sz w:val="28"/>
          <w:szCs w:val="28"/>
        </w:rPr>
        <w:t>ступления. Отличие данного преступления от кражи.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Общая характеристика преступлений против основ конституционного строя и безопасности государства.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Злоупотребление должностными полномочиями. Состав и виды данного преступления. Отличие от превышения должнос</w:t>
      </w:r>
      <w:r w:rsidRPr="00615CCA">
        <w:rPr>
          <w:sz w:val="28"/>
          <w:szCs w:val="28"/>
        </w:rPr>
        <w:t>тных полномочий.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Превышение должностных полномочий. Состав и виды данного преступления. Отличие от злоупотребления должностными полномочиями.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Служебный подлог. Состав и виды данного преступления.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Преступления против порядка управления.</w:t>
      </w:r>
    </w:p>
    <w:bookmarkEnd w:id="5"/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Взаимосвязь науки криминологии с другими науками.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Методология криминологии. 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Периодизация развития криминологии.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Научные криминологические школы, их основоположники.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Позитивизм в криминологии.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Методика прикладных криминологических исследований.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про</w:t>
      </w:r>
      <w:r w:rsidRPr="00615CCA">
        <w:rPr>
          <w:sz w:val="28"/>
          <w:szCs w:val="28"/>
        </w:rPr>
        <w:t>цедуры криминологических исследований.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и виды преступности.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Количественные показатели преступности.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Качественные показатели преступности.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Латентная преступность.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Причинно-следственный компле</w:t>
      </w:r>
      <w:proofErr w:type="gramStart"/>
      <w:r w:rsidRPr="00615CCA">
        <w:rPr>
          <w:sz w:val="28"/>
          <w:szCs w:val="28"/>
        </w:rPr>
        <w:t>кс в кр</w:t>
      </w:r>
      <w:proofErr w:type="gramEnd"/>
      <w:r w:rsidRPr="00615CCA">
        <w:rPr>
          <w:sz w:val="28"/>
          <w:szCs w:val="28"/>
        </w:rPr>
        <w:t>иминологии.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Факторы, обусловливающие преступность.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Условия, способствующие существованию преступности.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Концепции причин преступности.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Прогнозирование преступности.</w:t>
      </w:r>
    </w:p>
    <w:p w:rsidR="008D5830" w:rsidRPr="00615CCA" w:rsidRDefault="009175B2" w:rsidP="00615CCA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и типология криминогенной личности.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предупреждения преступности.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Задачи и объекты криминологической профилактики.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Профилактика </w:t>
      </w:r>
      <w:r w:rsidRPr="00615CCA">
        <w:rPr>
          <w:sz w:val="28"/>
          <w:szCs w:val="28"/>
        </w:rPr>
        <w:t>преступности, ее виды.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Рецидивная преступность.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Криминологическая характеристика преступлений в сфере экономической деятельности.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615CCA">
        <w:rPr>
          <w:sz w:val="28"/>
          <w:szCs w:val="28"/>
        </w:rPr>
        <w:t>Виктимология</w:t>
      </w:r>
      <w:proofErr w:type="spellEnd"/>
      <w:r w:rsidRPr="00615CCA">
        <w:rPr>
          <w:sz w:val="28"/>
          <w:szCs w:val="28"/>
        </w:rPr>
        <w:t>: основные понятия.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Криминологическая характеристика неосторожного преступного поведения в сфере обеспечения </w:t>
      </w:r>
      <w:r w:rsidRPr="00615CCA">
        <w:rPr>
          <w:sz w:val="28"/>
          <w:szCs w:val="28"/>
        </w:rPr>
        <w:t>пожарной безопасности и защиты населения и территорий от чрезвычайных ситуаций.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suppressAutoHyphens/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Криминологическая характеристика социальных отклонений.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proofErr w:type="spellStart"/>
      <w:r w:rsidRPr="00615CCA">
        <w:rPr>
          <w:sz w:val="28"/>
          <w:szCs w:val="28"/>
        </w:rPr>
        <w:t>Виктимологическая</w:t>
      </w:r>
      <w:proofErr w:type="spellEnd"/>
      <w:r w:rsidRPr="00615CCA">
        <w:rPr>
          <w:sz w:val="28"/>
          <w:szCs w:val="28"/>
        </w:rPr>
        <w:t xml:space="preserve"> профилактика преступлений.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Криминологическая характеристика преступности в местах лишения свободы.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Кри</w:t>
      </w:r>
      <w:r w:rsidRPr="00615CCA">
        <w:rPr>
          <w:sz w:val="28"/>
          <w:szCs w:val="28"/>
        </w:rPr>
        <w:t>минологическая характеристика профессиональной преступности.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Меры профилактики профессиональной преступности.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Меры профилактики преступлений в сфере обеспечения пожарной безопасности и защиты населения и территорий от чрезвычайных ситуаций.</w:t>
      </w:r>
    </w:p>
    <w:p w:rsidR="00396248" w:rsidRPr="00615CCA" w:rsidRDefault="00396248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Теория оперативно-розыскной деятельности, </w:t>
      </w:r>
      <w:r w:rsidRPr="00615CCA">
        <w:rPr>
          <w:sz w:val="28"/>
          <w:szCs w:val="28"/>
        </w:rPr>
        <w:t>понятие</w:t>
      </w:r>
      <w:r w:rsidRPr="00615CCA">
        <w:rPr>
          <w:sz w:val="28"/>
          <w:szCs w:val="28"/>
        </w:rPr>
        <w:t xml:space="preserve">, структура и функции. </w:t>
      </w:r>
    </w:p>
    <w:p w:rsidR="00396248" w:rsidRPr="00615CCA" w:rsidRDefault="00396248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</w:t>
      </w:r>
      <w:r w:rsidRPr="00615CCA">
        <w:rPr>
          <w:sz w:val="28"/>
          <w:szCs w:val="28"/>
        </w:rPr>
        <w:t>равовое регулирование</w:t>
      </w:r>
      <w:r w:rsidRPr="00615CCA">
        <w:rPr>
          <w:sz w:val="28"/>
          <w:szCs w:val="28"/>
        </w:rPr>
        <w:t xml:space="preserve"> </w:t>
      </w:r>
      <w:r w:rsidRPr="00615CCA">
        <w:rPr>
          <w:sz w:val="28"/>
          <w:szCs w:val="28"/>
        </w:rPr>
        <w:t>оперативно-розыскной деятельности.</w:t>
      </w:r>
    </w:p>
    <w:p w:rsidR="00396248" w:rsidRPr="00615CCA" w:rsidRDefault="00396248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Субъекты и участники оперативно</w:t>
      </w:r>
      <w:r w:rsidRPr="00615CCA">
        <w:rPr>
          <w:sz w:val="28"/>
          <w:szCs w:val="28"/>
        </w:rPr>
        <w:t>-</w:t>
      </w:r>
      <w:r w:rsidRPr="00615CCA">
        <w:rPr>
          <w:sz w:val="28"/>
          <w:szCs w:val="28"/>
        </w:rPr>
        <w:t xml:space="preserve">розыскной деятельности. </w:t>
      </w:r>
    </w:p>
    <w:p w:rsidR="00396248" w:rsidRPr="00615CCA" w:rsidRDefault="00396248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Контроль и прокурорский надзор</w:t>
      </w:r>
      <w:r w:rsidRPr="00615CCA">
        <w:rPr>
          <w:sz w:val="28"/>
          <w:szCs w:val="28"/>
        </w:rPr>
        <w:t xml:space="preserve"> за оперативно-розыскной деятельностью</w:t>
      </w:r>
      <w:r w:rsidRPr="00615CCA">
        <w:rPr>
          <w:sz w:val="28"/>
          <w:szCs w:val="28"/>
        </w:rPr>
        <w:t>.</w:t>
      </w:r>
    </w:p>
    <w:p w:rsidR="00E92331" w:rsidRPr="00615CCA" w:rsidRDefault="00E92331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Правоохранительные органы и правоохранительная деятельность, понятия и виды.</w:t>
      </w:r>
    </w:p>
    <w:p w:rsidR="001C1A9D" w:rsidRPr="00615CCA" w:rsidRDefault="001C1A9D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Криминалистика: предмет, задачи и функции. </w:t>
      </w:r>
    </w:p>
    <w:p w:rsidR="001C1A9D" w:rsidRPr="00615CCA" w:rsidRDefault="001C1A9D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Методология</w:t>
      </w:r>
      <w:r w:rsidRPr="00615CCA">
        <w:rPr>
          <w:sz w:val="28"/>
          <w:szCs w:val="28"/>
        </w:rPr>
        <w:t xml:space="preserve"> к</w:t>
      </w:r>
      <w:r w:rsidRPr="00615CCA">
        <w:rPr>
          <w:sz w:val="28"/>
          <w:szCs w:val="28"/>
        </w:rPr>
        <w:t>риминалистки, ее современное состояние и тенденции развития.</w:t>
      </w:r>
    </w:p>
    <w:p w:rsidR="001C1A9D" w:rsidRPr="00615CCA" w:rsidRDefault="001C1A9D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Криминалистическая техника, тактика, методика</w:t>
      </w:r>
      <w:r w:rsidRPr="00615CCA">
        <w:rPr>
          <w:sz w:val="28"/>
          <w:szCs w:val="28"/>
        </w:rPr>
        <w:t>.</w:t>
      </w:r>
    </w:p>
    <w:p w:rsidR="00E92331" w:rsidRPr="00615CCA" w:rsidRDefault="00E92331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  <w:tab w:val="center" w:pos="5315"/>
          <w:tab w:val="left" w:pos="6807"/>
        </w:tabs>
        <w:ind w:left="0" w:firstLine="709"/>
        <w:rPr>
          <w:sz w:val="28"/>
          <w:szCs w:val="28"/>
        </w:rPr>
      </w:pPr>
      <w:r w:rsidRPr="00615CCA">
        <w:rPr>
          <w:sz w:val="28"/>
          <w:szCs w:val="28"/>
        </w:rPr>
        <w:t xml:space="preserve">Судебная </w:t>
      </w:r>
      <w:proofErr w:type="spellStart"/>
      <w:r w:rsidRPr="00615CCA">
        <w:rPr>
          <w:sz w:val="28"/>
          <w:szCs w:val="28"/>
        </w:rPr>
        <w:t>экспертология</w:t>
      </w:r>
      <w:proofErr w:type="spellEnd"/>
      <w:r w:rsidRPr="00615CCA">
        <w:rPr>
          <w:sz w:val="28"/>
          <w:szCs w:val="28"/>
        </w:rPr>
        <w:t>, ее предмет, структура, задачи и функции.</w:t>
      </w:r>
    </w:p>
    <w:p w:rsidR="00E92331" w:rsidRPr="00615CCA" w:rsidRDefault="00E92331" w:rsidP="00615CCA">
      <w:pPr>
        <w:pStyle w:val="a3"/>
        <w:numPr>
          <w:ilvl w:val="0"/>
          <w:numId w:val="27"/>
        </w:numPr>
        <w:tabs>
          <w:tab w:val="left" w:pos="1134"/>
          <w:tab w:val="left" w:pos="1276"/>
          <w:tab w:val="center" w:pos="5315"/>
          <w:tab w:val="left" w:pos="6807"/>
        </w:tabs>
        <w:ind w:left="0" w:right="0" w:firstLine="709"/>
        <w:rPr>
          <w:sz w:val="28"/>
          <w:szCs w:val="28"/>
        </w:rPr>
      </w:pPr>
      <w:r w:rsidRPr="00615CCA">
        <w:rPr>
          <w:sz w:val="28"/>
          <w:szCs w:val="28"/>
        </w:rPr>
        <w:t>Методология судебно-экспертной деятельности.</w:t>
      </w:r>
    </w:p>
    <w:p w:rsidR="001C1A9D" w:rsidRPr="00615CCA" w:rsidRDefault="001C1A9D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Уг</w:t>
      </w:r>
      <w:r w:rsidRPr="00615CCA">
        <w:rPr>
          <w:sz w:val="28"/>
          <w:szCs w:val="28"/>
        </w:rPr>
        <w:t>оловно-процессуальное</w:t>
      </w:r>
      <w:r w:rsidRPr="00615CCA">
        <w:rPr>
          <w:sz w:val="28"/>
          <w:szCs w:val="28"/>
        </w:rPr>
        <w:t xml:space="preserve"> </w:t>
      </w:r>
      <w:r w:rsidRPr="00615CCA">
        <w:rPr>
          <w:sz w:val="28"/>
          <w:szCs w:val="28"/>
        </w:rPr>
        <w:t>законодательство</w:t>
      </w:r>
      <w:r w:rsidRPr="00615CCA">
        <w:rPr>
          <w:sz w:val="28"/>
          <w:szCs w:val="28"/>
        </w:rPr>
        <w:t>.</w:t>
      </w:r>
    </w:p>
    <w:p w:rsidR="001C1A9D" w:rsidRPr="00615CCA" w:rsidRDefault="001C1A9D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З</w:t>
      </w:r>
      <w:r w:rsidRPr="00615CCA">
        <w:rPr>
          <w:sz w:val="28"/>
          <w:szCs w:val="28"/>
        </w:rPr>
        <w:t>акономерности и тенденции развития и</w:t>
      </w:r>
      <w:r w:rsidRPr="00615CCA">
        <w:rPr>
          <w:sz w:val="28"/>
          <w:szCs w:val="28"/>
        </w:rPr>
        <w:t xml:space="preserve"> </w:t>
      </w:r>
      <w:r w:rsidRPr="00615CCA">
        <w:rPr>
          <w:sz w:val="28"/>
          <w:szCs w:val="28"/>
        </w:rPr>
        <w:t>совершенствования уголовного судопроизводства</w:t>
      </w:r>
      <w:r w:rsidRPr="00615CCA">
        <w:rPr>
          <w:sz w:val="28"/>
          <w:szCs w:val="28"/>
        </w:rPr>
        <w:t>.</w:t>
      </w:r>
    </w:p>
    <w:p w:rsidR="001C1A9D" w:rsidRPr="00615CCA" w:rsidRDefault="00452638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У</w:t>
      </w:r>
      <w:r w:rsidR="001C1A9D" w:rsidRPr="00615CCA">
        <w:rPr>
          <w:sz w:val="28"/>
          <w:szCs w:val="28"/>
        </w:rPr>
        <w:t>головно-проц</w:t>
      </w:r>
      <w:r w:rsidR="006473A9" w:rsidRPr="00615CCA">
        <w:rPr>
          <w:sz w:val="28"/>
          <w:szCs w:val="28"/>
        </w:rPr>
        <w:t>ессуальные функции</w:t>
      </w:r>
      <w:r w:rsidRPr="00615CCA">
        <w:rPr>
          <w:sz w:val="28"/>
          <w:szCs w:val="28"/>
        </w:rPr>
        <w:t>, понятие, виды, сущность.</w:t>
      </w:r>
    </w:p>
    <w:p w:rsidR="001C1A9D" w:rsidRPr="00615CCA" w:rsidRDefault="001C1A9D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С</w:t>
      </w:r>
      <w:r w:rsidRPr="00615CCA">
        <w:rPr>
          <w:sz w:val="28"/>
          <w:szCs w:val="28"/>
        </w:rPr>
        <w:t>тадии</w:t>
      </w:r>
      <w:r w:rsidRPr="00615CCA">
        <w:rPr>
          <w:sz w:val="28"/>
          <w:szCs w:val="28"/>
        </w:rPr>
        <w:t xml:space="preserve"> </w:t>
      </w:r>
      <w:r w:rsidRPr="00615CCA">
        <w:rPr>
          <w:sz w:val="28"/>
          <w:szCs w:val="28"/>
        </w:rPr>
        <w:t>уголовного процесса</w:t>
      </w:r>
      <w:r w:rsidRPr="00615CCA">
        <w:rPr>
          <w:sz w:val="28"/>
          <w:szCs w:val="28"/>
        </w:rPr>
        <w:t>.</w:t>
      </w:r>
    </w:p>
    <w:p w:rsidR="001C1A9D" w:rsidRPr="00615CCA" w:rsidRDefault="00452638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Участники уголовного судопроизводства</w:t>
      </w:r>
      <w:r w:rsidR="001C1A9D" w:rsidRPr="00615CCA">
        <w:rPr>
          <w:sz w:val="28"/>
          <w:szCs w:val="28"/>
        </w:rPr>
        <w:t>.</w:t>
      </w:r>
    </w:p>
    <w:p w:rsidR="001C1A9D" w:rsidRPr="00615CCA" w:rsidRDefault="001C1A9D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У</w:t>
      </w:r>
      <w:r w:rsidRPr="00615CCA">
        <w:rPr>
          <w:sz w:val="28"/>
          <w:szCs w:val="28"/>
        </w:rPr>
        <w:t>головное преследование</w:t>
      </w:r>
      <w:r w:rsidRPr="00615CCA">
        <w:rPr>
          <w:sz w:val="28"/>
          <w:szCs w:val="28"/>
        </w:rPr>
        <w:t>.</w:t>
      </w:r>
      <w:bookmarkStart w:id="6" w:name="_GoBack"/>
      <w:bookmarkEnd w:id="6"/>
    </w:p>
    <w:p w:rsidR="007B39F3" w:rsidRPr="00615CCA" w:rsidRDefault="001C1A9D" w:rsidP="00615CCA">
      <w:pPr>
        <w:pStyle w:val="af9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Контроль за уголовно-процессуальной деятельностью:</w:t>
      </w:r>
      <w:r w:rsidRPr="00615CCA">
        <w:rPr>
          <w:sz w:val="28"/>
          <w:szCs w:val="28"/>
        </w:rPr>
        <w:t xml:space="preserve"> процессуальный контроль,</w:t>
      </w:r>
      <w:r w:rsidRPr="00615CCA">
        <w:rPr>
          <w:sz w:val="28"/>
          <w:szCs w:val="28"/>
        </w:rPr>
        <w:t xml:space="preserve"> </w:t>
      </w:r>
      <w:r w:rsidRPr="00615CCA">
        <w:rPr>
          <w:sz w:val="28"/>
          <w:szCs w:val="28"/>
        </w:rPr>
        <w:t>прокурорский надзор, судебный контроль.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Понятие уголовно-исполнительного права и его место в системе права.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Цели и задачи уголовно-исполнительного права.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Уголовно-исполнительное законодательство Российской Федерации и международно-правовые акты</w:t>
      </w:r>
      <w:r w:rsidR="00A75433">
        <w:rPr>
          <w:sz w:val="28"/>
          <w:szCs w:val="28"/>
        </w:rPr>
        <w:t>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Минимальные стандартные правила об</w:t>
      </w:r>
      <w:r w:rsidRPr="00615CCA">
        <w:rPr>
          <w:sz w:val="28"/>
          <w:szCs w:val="28"/>
        </w:rPr>
        <w:t>ращения с заключенными.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Основные средства исправления осужденных.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Правовое положение осужденных, их основные права и обязанности.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Обращения осужденных и порядок их рассмотрения.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Система управления уголовно-исполнительных органов.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Учреждения и органы, </w:t>
      </w:r>
      <w:r w:rsidRPr="00615CCA">
        <w:rPr>
          <w:sz w:val="28"/>
          <w:szCs w:val="28"/>
        </w:rPr>
        <w:t>исполняющие уголовные наказания.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615CCA">
        <w:rPr>
          <w:sz w:val="28"/>
          <w:szCs w:val="28"/>
        </w:rPr>
        <w:t>Контроль за</w:t>
      </w:r>
      <w:proofErr w:type="gramEnd"/>
      <w:r w:rsidRPr="00615CCA">
        <w:rPr>
          <w:sz w:val="28"/>
          <w:szCs w:val="28"/>
        </w:rPr>
        <w:t xml:space="preserve"> деятельностью учреждений и органов, исполняющих наказания.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Задачи прокурорского надзора за соблюдением законодательства в области исполнения наказания.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Полномочия прокурора при осуществлении надзора за соблюдени</w:t>
      </w:r>
      <w:r w:rsidRPr="00615CCA">
        <w:rPr>
          <w:sz w:val="28"/>
          <w:szCs w:val="28"/>
        </w:rPr>
        <w:t>ем законодательства в области исполнения наказания.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Порядок и условия исполнения наказания в виде обязательных работ.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Порядок исполнения наказания в виде штрафа.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Исполнение наказания в виде лишения права занимать определенные должности или заниматься опред</w:t>
      </w:r>
      <w:r w:rsidRPr="00615CCA">
        <w:rPr>
          <w:sz w:val="28"/>
          <w:szCs w:val="28"/>
        </w:rPr>
        <w:t>еленной деятельностью.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Исполнение наказания в виде исправительных, обязательных, принудительных работ.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Исполнение наказания в виде ограничения свободы.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Исполнение наказания в виде лишения специального, воинского или почетного звания, классного чина и госуд</w:t>
      </w:r>
      <w:r w:rsidRPr="00615CCA">
        <w:rPr>
          <w:sz w:val="28"/>
          <w:szCs w:val="28"/>
        </w:rPr>
        <w:t>арственных наград.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Порядок и условия отбывания наказания в виде ареста.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 xml:space="preserve">Условия содержания подозреваемых и обвиняемых </w:t>
      </w:r>
      <w:proofErr w:type="gramStart"/>
      <w:r w:rsidRPr="00615CCA">
        <w:rPr>
          <w:sz w:val="28"/>
          <w:szCs w:val="28"/>
        </w:rPr>
        <w:t>в</w:t>
      </w:r>
      <w:proofErr w:type="gramEnd"/>
      <w:r w:rsidRPr="00615CCA">
        <w:rPr>
          <w:sz w:val="28"/>
          <w:szCs w:val="28"/>
        </w:rPr>
        <w:t xml:space="preserve"> СИЗО.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Права и обязанности подозреваемых и обвиняемых в следственных изоляторах.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Порядок приема осужденных в исправительных учреждениях.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Права, обязанности и запреты осужденных к лишению свободы.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Режим в исправительных учреждениях и его основные средства.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Общие требования применения физической силы, спецсредств и оружия сотрудниками уголовно-исполнительной системы.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Материально-бытовое и мед</w:t>
      </w:r>
      <w:r w:rsidRPr="00615CCA">
        <w:rPr>
          <w:sz w:val="28"/>
          <w:szCs w:val="28"/>
        </w:rPr>
        <w:t>ико-санитарное обеспечение осужденных к лишению свободы.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Особенности отбывания наказания для беременных женщин, кормящих матерей и женщин, имеющих детей.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Профессиональное и общее образование и профессиональная подготовка осужденных.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Меры поощрения и взыска</w:t>
      </w:r>
      <w:r w:rsidRPr="00615CCA">
        <w:rPr>
          <w:sz w:val="28"/>
          <w:szCs w:val="28"/>
        </w:rPr>
        <w:t>ния, применяемые к осужденным к лишению свободы.</w:t>
      </w:r>
    </w:p>
    <w:p w:rsidR="008D5830" w:rsidRPr="00615CCA" w:rsidRDefault="009175B2" w:rsidP="00615CCA">
      <w:pPr>
        <w:pStyle w:val="af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CCA">
        <w:rPr>
          <w:sz w:val="28"/>
          <w:szCs w:val="28"/>
        </w:rPr>
        <w:t>Условия содержания осужденных в штрафных, изоляторах помещениях камерного типа, единых помещениях камерного типа и одиночных камерах.</w:t>
      </w:r>
    </w:p>
    <w:p w:rsidR="00580186" w:rsidRDefault="00580186">
      <w:pPr>
        <w:pStyle w:val="2"/>
        <w:rPr>
          <w:b/>
          <w:sz w:val="28"/>
          <w:szCs w:val="28"/>
        </w:rPr>
      </w:pPr>
      <w:bookmarkStart w:id="7" w:name="_Toc387574306"/>
      <w:bookmarkStart w:id="8" w:name="_Toc478545422"/>
    </w:p>
    <w:p w:rsidR="008D5830" w:rsidRDefault="009175B2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5. Список литературы</w:t>
      </w:r>
      <w:bookmarkEnd w:id="7"/>
      <w:bookmarkEnd w:id="8"/>
    </w:p>
    <w:p w:rsidR="008D5830" w:rsidRDefault="008D58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D5830" w:rsidRDefault="009175B2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Основная литература:</w:t>
      </w:r>
    </w:p>
    <w:p w:rsidR="008D5830" w:rsidRDefault="009175B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Уголовное право России. Общая часть: учебник / Л. В. Бакулина, А. М. </w:t>
      </w:r>
      <w:proofErr w:type="spellStart"/>
      <w:r>
        <w:rPr>
          <w:sz w:val="28"/>
          <w:szCs w:val="28"/>
        </w:rPr>
        <w:t>Балафендиев</w:t>
      </w:r>
      <w:proofErr w:type="spellEnd"/>
      <w:r>
        <w:rPr>
          <w:sz w:val="28"/>
          <w:szCs w:val="28"/>
        </w:rPr>
        <w:t xml:space="preserve">, С. А. </w:t>
      </w:r>
      <w:proofErr w:type="spellStart"/>
      <w:r>
        <w:rPr>
          <w:sz w:val="28"/>
          <w:szCs w:val="28"/>
        </w:rPr>
        <w:t>Балеев</w:t>
      </w:r>
      <w:proofErr w:type="spellEnd"/>
      <w:r>
        <w:rPr>
          <w:sz w:val="28"/>
          <w:szCs w:val="28"/>
        </w:rPr>
        <w:t xml:space="preserve"> [и др.]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под редакцией Ф. Р. </w:t>
      </w:r>
      <w:proofErr w:type="spellStart"/>
      <w:r>
        <w:rPr>
          <w:sz w:val="28"/>
          <w:szCs w:val="28"/>
        </w:rPr>
        <w:t>Сундуров</w:t>
      </w:r>
      <w:proofErr w:type="spellEnd"/>
      <w:r>
        <w:rPr>
          <w:sz w:val="28"/>
          <w:szCs w:val="28"/>
        </w:rPr>
        <w:t>, И. А. Тарханов.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Статут, 2016. — 864 c. — ISBN 978-5-8354-1274-7.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Электронно-библио</w:t>
      </w:r>
      <w:r>
        <w:rPr>
          <w:sz w:val="28"/>
          <w:szCs w:val="28"/>
        </w:rPr>
        <w:t xml:space="preserve">течная система IPR BOOKS : [сайт]. — URL: </w:t>
      </w:r>
      <w:hyperlink r:id="rId9" w:history="1">
        <w:r>
          <w:rPr>
            <w:rStyle w:val="a7"/>
            <w:sz w:val="28"/>
            <w:szCs w:val="28"/>
          </w:rPr>
          <w:t>https://www.iprbookshop.ru/58290.html</w:t>
        </w:r>
      </w:hyperlink>
    </w:p>
    <w:p w:rsidR="008D5830" w:rsidRDefault="009175B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Вишнякова, Н. В. Уголовное право России. Особенная часть: учебное пособие / Н. В. Вишнякова, О. Н. </w:t>
      </w:r>
      <w:proofErr w:type="spellStart"/>
      <w:r>
        <w:rPr>
          <w:sz w:val="28"/>
          <w:szCs w:val="28"/>
        </w:rPr>
        <w:t>Расщупкина</w:t>
      </w:r>
      <w:proofErr w:type="spellEnd"/>
      <w:r>
        <w:rPr>
          <w:sz w:val="28"/>
          <w:szCs w:val="28"/>
        </w:rPr>
        <w:t xml:space="preserve">. — Омск: </w:t>
      </w:r>
      <w:r>
        <w:rPr>
          <w:sz w:val="28"/>
          <w:szCs w:val="28"/>
        </w:rPr>
        <w:t>Омская академия МВД России, 2018. — 204 c. — ISBN 978-5-88651-686-9.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0" w:history="1">
        <w:r>
          <w:rPr>
            <w:rStyle w:val="a7"/>
            <w:sz w:val="28"/>
            <w:szCs w:val="28"/>
          </w:rPr>
          <w:t>http://www.iprbookshop.ru/93850.html</w:t>
        </w:r>
      </w:hyperlink>
    </w:p>
    <w:p w:rsidR="008D5830" w:rsidRDefault="009175B2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 Криминолог</w:t>
      </w:r>
      <w:r>
        <w:rPr>
          <w:rFonts w:eastAsia="Arial"/>
          <w:sz w:val="28"/>
          <w:szCs w:val="28"/>
        </w:rPr>
        <w:t xml:space="preserve">ия [Электронный ресурс]: учебное пособие для студентов вузов, обучающихся по специальности «Юриспруденция» / А. В. Симоненко, С. А. Солодовников, Н. Д. </w:t>
      </w:r>
      <w:proofErr w:type="spellStart"/>
      <w:r>
        <w:rPr>
          <w:rFonts w:eastAsia="Arial"/>
          <w:sz w:val="28"/>
          <w:szCs w:val="28"/>
        </w:rPr>
        <w:t>Эриашвили</w:t>
      </w:r>
      <w:proofErr w:type="spellEnd"/>
      <w:r>
        <w:rPr>
          <w:rFonts w:eastAsia="Arial"/>
          <w:sz w:val="28"/>
          <w:szCs w:val="28"/>
        </w:rPr>
        <w:t xml:space="preserve">  [и др.] ; под ред. С. М. Иншакова, А. В. Симоненко. — 3-е изд. — Электрон</w:t>
      </w:r>
      <w:proofErr w:type="gramStart"/>
      <w:r>
        <w:rPr>
          <w:rFonts w:eastAsia="Arial"/>
          <w:sz w:val="28"/>
          <w:szCs w:val="28"/>
        </w:rPr>
        <w:t>.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т</w:t>
      </w:r>
      <w:proofErr w:type="gramEnd"/>
      <w:r>
        <w:rPr>
          <w:rFonts w:eastAsia="Arial"/>
          <w:sz w:val="28"/>
          <w:szCs w:val="28"/>
        </w:rPr>
        <w:t xml:space="preserve">екстовые данные. </w:t>
      </w:r>
      <w:r>
        <w:rPr>
          <w:rFonts w:eastAsia="Arial"/>
          <w:sz w:val="28"/>
          <w:szCs w:val="28"/>
        </w:rPr>
        <w:t>— М.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ЮНИТИ-ДАНА, 2017. — 215 </w:t>
      </w:r>
      <w:r>
        <w:rPr>
          <w:rFonts w:eastAsia="Arial"/>
          <w:sz w:val="28"/>
          <w:szCs w:val="28"/>
          <w:lang w:val="en-US"/>
        </w:rPr>
        <w:t>c</w:t>
      </w:r>
      <w:r>
        <w:rPr>
          <w:rFonts w:eastAsia="Arial"/>
          <w:sz w:val="28"/>
          <w:szCs w:val="28"/>
        </w:rPr>
        <w:t xml:space="preserve">. — 978-5-238-01844-7. — Режим доступа: </w:t>
      </w:r>
      <w:hyperlink r:id="rId11" w:history="1">
        <w:r>
          <w:rPr>
            <w:rStyle w:val="a7"/>
            <w:rFonts w:eastAsia="Arial"/>
            <w:sz w:val="28"/>
            <w:szCs w:val="28"/>
            <w:lang w:val="en-US"/>
          </w:rPr>
          <w:t>http</w:t>
        </w:r>
        <w:r>
          <w:rPr>
            <w:rStyle w:val="a7"/>
            <w:rFonts w:eastAsia="Arial"/>
            <w:sz w:val="28"/>
            <w:szCs w:val="28"/>
          </w:rPr>
          <w:t>://</w:t>
        </w:r>
        <w:r>
          <w:rPr>
            <w:rStyle w:val="a7"/>
            <w:rFonts w:eastAsia="Arial"/>
            <w:sz w:val="28"/>
            <w:szCs w:val="28"/>
            <w:lang w:val="en-US"/>
          </w:rPr>
          <w:t>www</w:t>
        </w:r>
        <w:r>
          <w:rPr>
            <w:rStyle w:val="a7"/>
            <w:rFonts w:eastAsia="Arial"/>
            <w:sz w:val="28"/>
            <w:szCs w:val="28"/>
          </w:rPr>
          <w:t>.</w:t>
        </w:r>
        <w:proofErr w:type="spellStart"/>
        <w:r>
          <w:rPr>
            <w:rStyle w:val="a7"/>
            <w:rFonts w:eastAsia="Arial"/>
            <w:sz w:val="28"/>
            <w:szCs w:val="28"/>
            <w:lang w:val="en-US"/>
          </w:rPr>
          <w:t>iprbookshop</w:t>
        </w:r>
        <w:proofErr w:type="spellEnd"/>
        <w:r>
          <w:rPr>
            <w:rStyle w:val="a7"/>
            <w:rFonts w:eastAsia="Arial"/>
            <w:sz w:val="28"/>
            <w:szCs w:val="28"/>
          </w:rPr>
          <w:t>.</w:t>
        </w:r>
        <w:proofErr w:type="spellStart"/>
        <w:r>
          <w:rPr>
            <w:rStyle w:val="a7"/>
            <w:rFonts w:eastAsia="Arial"/>
            <w:sz w:val="28"/>
            <w:szCs w:val="28"/>
            <w:lang w:val="en-US"/>
          </w:rPr>
          <w:t>ru</w:t>
        </w:r>
        <w:proofErr w:type="spellEnd"/>
        <w:r>
          <w:rPr>
            <w:rStyle w:val="a7"/>
            <w:rFonts w:eastAsia="Arial"/>
            <w:sz w:val="28"/>
            <w:szCs w:val="28"/>
          </w:rPr>
          <w:t>/81649.</w:t>
        </w:r>
        <w:r>
          <w:rPr>
            <w:rStyle w:val="a7"/>
            <w:rFonts w:eastAsia="Arial"/>
            <w:sz w:val="28"/>
            <w:szCs w:val="28"/>
            <w:lang w:val="en-US"/>
          </w:rPr>
          <w:t>html</w:t>
        </w:r>
      </w:hyperlink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Криминология: учебное пособие / А. В. Терехов, В. Н. </w:t>
      </w:r>
      <w:proofErr w:type="spellStart"/>
      <w:r>
        <w:rPr>
          <w:rFonts w:eastAsia="Arial"/>
          <w:sz w:val="28"/>
          <w:szCs w:val="28"/>
        </w:rPr>
        <w:t>Чернышов</w:t>
      </w:r>
      <w:proofErr w:type="spellEnd"/>
      <w:r>
        <w:rPr>
          <w:rFonts w:eastAsia="Arial"/>
          <w:sz w:val="28"/>
          <w:szCs w:val="28"/>
        </w:rPr>
        <w:t xml:space="preserve">, А. В. Селезнев, М. А. </w:t>
      </w:r>
      <w:proofErr w:type="spellStart"/>
      <w:r>
        <w:rPr>
          <w:rFonts w:eastAsia="Arial"/>
          <w:sz w:val="28"/>
          <w:szCs w:val="28"/>
        </w:rPr>
        <w:t>Ментюк</w:t>
      </w:r>
      <w:r>
        <w:rPr>
          <w:rFonts w:eastAsia="Arial"/>
          <w:sz w:val="28"/>
          <w:szCs w:val="28"/>
        </w:rPr>
        <w:t>ова</w:t>
      </w:r>
      <w:proofErr w:type="spellEnd"/>
      <w:r>
        <w:rPr>
          <w:rFonts w:eastAsia="Arial"/>
          <w:sz w:val="28"/>
          <w:szCs w:val="28"/>
        </w:rPr>
        <w:t>. — Тамбов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Тамбовский государственный технический университет, ЭБС АСВ, 2019. — 81 c. — ISBN 978-5-8265-2155-7. — Текст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электронный // Электронно-библиотечная система IPR BOOKS : [сайт]. — Режим доступа: </w:t>
      </w:r>
      <w:hyperlink r:id="rId12" w:history="1">
        <w:r>
          <w:rPr>
            <w:rStyle w:val="a7"/>
            <w:sz w:val="28"/>
            <w:szCs w:val="28"/>
          </w:rPr>
          <w:t>https://www.iprbookshop.ru/99767.html</w:t>
        </w:r>
      </w:hyperlink>
    </w:p>
    <w:p w:rsidR="008D5830" w:rsidRDefault="009175B2">
      <w:pPr>
        <w:ind w:firstLine="709"/>
        <w:jc w:val="both"/>
        <w:rPr>
          <w:sz w:val="28"/>
        </w:rPr>
      </w:pPr>
      <w:r>
        <w:rPr>
          <w:sz w:val="28"/>
        </w:rPr>
        <w:t>5. Уголовно-исполнительное право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для студентов вузов, обучающихся по направлению подготовки «Юриспруденция» / Н. Д. </w:t>
      </w:r>
      <w:proofErr w:type="spellStart"/>
      <w:r>
        <w:rPr>
          <w:sz w:val="28"/>
        </w:rPr>
        <w:t>Эриашвили</w:t>
      </w:r>
      <w:proofErr w:type="spellEnd"/>
      <w:r>
        <w:rPr>
          <w:sz w:val="28"/>
        </w:rPr>
        <w:t xml:space="preserve">, Е. А. </w:t>
      </w:r>
      <w:proofErr w:type="spellStart"/>
      <w:r>
        <w:rPr>
          <w:sz w:val="28"/>
        </w:rPr>
        <w:t>Антонян</w:t>
      </w:r>
      <w:proofErr w:type="spellEnd"/>
      <w:r>
        <w:rPr>
          <w:sz w:val="28"/>
        </w:rPr>
        <w:t xml:space="preserve">, М. Д. </w:t>
      </w:r>
      <w:proofErr w:type="spellStart"/>
      <w:r>
        <w:rPr>
          <w:sz w:val="28"/>
        </w:rPr>
        <w:t>Давитадзе</w:t>
      </w:r>
      <w:proofErr w:type="spellEnd"/>
      <w:r>
        <w:rPr>
          <w:sz w:val="28"/>
        </w:rPr>
        <w:t xml:space="preserve"> [и др.] ; под редакцией С. М. Иншакова, А. П. Скибы, Н. Д. </w:t>
      </w:r>
      <w:proofErr w:type="spellStart"/>
      <w:r>
        <w:rPr>
          <w:sz w:val="28"/>
        </w:rPr>
        <w:t>Эриашвили</w:t>
      </w:r>
      <w:proofErr w:type="spellEnd"/>
      <w:r>
        <w:rPr>
          <w:sz w:val="28"/>
        </w:rPr>
        <w:t>. — 12-е изд. — Москва : ЮНИТИ-ДАНА, 2020. — 296 c. — ISBN 978-5-238-03303-7.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Электронно-библиотечная система IPR BOOKS : [сайт]. — URL: </w:t>
      </w:r>
      <w:hyperlink r:id="rId13" w:history="1">
        <w:r>
          <w:rPr>
            <w:rStyle w:val="a7"/>
            <w:sz w:val="28"/>
          </w:rPr>
          <w:t>https://www.iprbookshop.ru/109235.html</w:t>
        </w:r>
      </w:hyperlink>
    </w:p>
    <w:p w:rsidR="008D5830" w:rsidRDefault="008D5830">
      <w:pPr>
        <w:ind w:firstLine="709"/>
        <w:jc w:val="both"/>
        <w:rPr>
          <w:rFonts w:eastAsia="Arial"/>
          <w:sz w:val="28"/>
          <w:szCs w:val="28"/>
        </w:rPr>
      </w:pPr>
    </w:p>
    <w:p w:rsidR="008D5830" w:rsidRDefault="009175B2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Дополнительная литература:</w:t>
      </w:r>
    </w:p>
    <w:p w:rsidR="008D5830" w:rsidRDefault="009175B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Кузьмин, В. А. Уголовное право России: учебное пособие / В. А. Кузьмин. — Саратов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Корпорация «Диполь», Ай Пи Эр Медиа, 2013. — 336 c. — ISBN 2227</w:t>
      </w:r>
      <w:r>
        <w:rPr>
          <w:sz w:val="28"/>
          <w:szCs w:val="28"/>
        </w:rPr>
        <w:t>-8397.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4" w:history="1">
        <w:r>
          <w:rPr>
            <w:rStyle w:val="a7"/>
            <w:sz w:val="28"/>
            <w:szCs w:val="28"/>
          </w:rPr>
          <w:t>https://www.iprbookshop.ru/16479.html</w:t>
        </w:r>
      </w:hyperlink>
    </w:p>
    <w:p w:rsidR="008D5830" w:rsidRDefault="009175B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Сундуров</w:t>
      </w:r>
      <w:proofErr w:type="spellEnd"/>
      <w:r>
        <w:rPr>
          <w:sz w:val="28"/>
          <w:szCs w:val="28"/>
        </w:rPr>
        <w:t xml:space="preserve">, Ф. Р. Наказание в уголовном праве: учебное﻿ пособие / Ф. Р. </w:t>
      </w:r>
      <w:proofErr w:type="spellStart"/>
      <w:r>
        <w:rPr>
          <w:sz w:val="28"/>
          <w:szCs w:val="28"/>
        </w:rPr>
        <w:t>Сундуров</w:t>
      </w:r>
      <w:proofErr w:type="spellEnd"/>
      <w:r>
        <w:rPr>
          <w:sz w:val="28"/>
          <w:szCs w:val="28"/>
        </w:rPr>
        <w:t>, М. В. Талан.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Статут, 2015. — 256 c. — ISBN 978-5-8354-1134-4.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5" w:history="1">
        <w:r>
          <w:rPr>
            <w:sz w:val="28"/>
            <w:szCs w:val="28"/>
            <w:u w:val="single"/>
          </w:rPr>
          <w:t>https://www.iprbookshop.ru/49079.ht</w:t>
        </w:r>
        <w:r>
          <w:rPr>
            <w:sz w:val="28"/>
            <w:szCs w:val="28"/>
            <w:u w:val="single"/>
          </w:rPr>
          <w:t>ml</w:t>
        </w:r>
      </w:hyperlink>
    </w:p>
    <w:p w:rsidR="008D5830" w:rsidRDefault="009175B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Аистова</w:t>
      </w:r>
      <w:proofErr w:type="spellEnd"/>
      <w:r>
        <w:rPr>
          <w:sz w:val="28"/>
          <w:szCs w:val="28"/>
        </w:rPr>
        <w:t>, Л. С. Уголовное право зарубежных стран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Л. С. </w:t>
      </w:r>
      <w:proofErr w:type="spellStart"/>
      <w:r>
        <w:rPr>
          <w:sz w:val="28"/>
          <w:szCs w:val="28"/>
        </w:rPr>
        <w:t>Аистова</w:t>
      </w:r>
      <w:proofErr w:type="spellEnd"/>
      <w:r>
        <w:rPr>
          <w:sz w:val="28"/>
          <w:szCs w:val="28"/>
        </w:rPr>
        <w:t>, Д. Ю. Краев. —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Санкт-Петербургский юридический институт (филиал) Академии Генеральной прокуратуры РФ, 2013. — 133 c. — ISBN 2227-8397.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</w:t>
      </w:r>
      <w:r>
        <w:rPr>
          <w:sz w:val="28"/>
          <w:szCs w:val="28"/>
        </w:rPr>
        <w:t xml:space="preserve">тронный // Электронно-библиотечная система IPR BOOKS : [сайт]. — URL: </w:t>
      </w:r>
      <w:hyperlink r:id="rId16" w:history="1">
        <w:r>
          <w:rPr>
            <w:rStyle w:val="a7"/>
            <w:sz w:val="28"/>
            <w:szCs w:val="28"/>
          </w:rPr>
          <w:t>https://www.iprbookshop.ru/65540.html</w:t>
        </w:r>
      </w:hyperlink>
    </w:p>
    <w:p w:rsidR="008D5830" w:rsidRDefault="009175B2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</w:t>
      </w:r>
      <w:r>
        <w:rPr>
          <w:sz w:val="28"/>
          <w:szCs w:val="28"/>
        </w:rPr>
        <w:t>Дроздов, В. Ю. Криминология и предупреждение преступлений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для СПО / В. Ю. Дроздов</w:t>
      </w:r>
      <w:r>
        <w:rPr>
          <w:sz w:val="28"/>
          <w:szCs w:val="28"/>
        </w:rPr>
        <w:t xml:space="preserve">, Н. Б. </w:t>
      </w:r>
      <w:proofErr w:type="spellStart"/>
      <w:r>
        <w:rPr>
          <w:sz w:val="28"/>
          <w:szCs w:val="28"/>
        </w:rPr>
        <w:t>Хлыстова</w:t>
      </w:r>
      <w:proofErr w:type="spellEnd"/>
      <w:r>
        <w:rPr>
          <w:sz w:val="28"/>
          <w:szCs w:val="28"/>
        </w:rPr>
        <w:t>. — Саратов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Профобразование, Ай Пи Эр Медиа, 2020. — 133 c. — ISBN 978-5-4488-0488-5, 978-5-4486-0583-3.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7" w:history="1">
        <w:r>
          <w:rPr>
            <w:rStyle w:val="a7"/>
            <w:sz w:val="28"/>
            <w:szCs w:val="28"/>
          </w:rPr>
          <w:t>https://www.iprbookshop.ru/97085.html</w:t>
        </w:r>
      </w:hyperlink>
    </w:p>
    <w:p w:rsidR="008D5830" w:rsidRDefault="009175B2">
      <w:pPr>
        <w:ind w:right="-45" w:firstLine="709"/>
        <w:jc w:val="both"/>
        <w:rPr>
          <w:sz w:val="28"/>
        </w:rPr>
      </w:pPr>
      <w:r>
        <w:rPr>
          <w:sz w:val="28"/>
        </w:rPr>
        <w:t>5. Журкина, О. В. Уголовно-исполнительное право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/ О. В. Журкина. — Оренбург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Оренбургский государственный университет, ЭБС АСВ, 2014. — 169 c.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Электронно-библиотечная си</w:t>
      </w:r>
      <w:r>
        <w:rPr>
          <w:sz w:val="28"/>
        </w:rPr>
        <w:t xml:space="preserve">стема IPR BOOKS : [сайт]. — URL: </w:t>
      </w:r>
      <w:hyperlink r:id="rId18" w:history="1">
        <w:r>
          <w:rPr>
            <w:rStyle w:val="a7"/>
            <w:sz w:val="28"/>
          </w:rPr>
          <w:t>https://www.iprbookshop.ru/33660.html</w:t>
        </w:r>
      </w:hyperlink>
    </w:p>
    <w:p w:rsidR="008D5830" w:rsidRDefault="008D58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D5830" w:rsidRDefault="008D58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D5830" w:rsidRDefault="008D5830">
      <w:pPr>
        <w:ind w:firstLine="709"/>
        <w:rPr>
          <w:color w:val="000000" w:themeColor="text1"/>
          <w:sz w:val="28"/>
          <w:szCs w:val="28"/>
        </w:rPr>
      </w:pPr>
    </w:p>
    <w:p w:rsidR="008D5830" w:rsidRDefault="009175B2">
      <w:p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на заседании кафедры трудового права протокол № 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«____»____________20___ г.</w:t>
      </w:r>
    </w:p>
    <w:p w:rsidR="008D5830" w:rsidRDefault="008D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830" w:rsidRDefault="008D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830" w:rsidRDefault="008D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830" w:rsidRDefault="009175B2">
      <w:pPr>
        <w:rPr>
          <w:sz w:val="28"/>
          <w:szCs w:val="28"/>
        </w:rPr>
      </w:pPr>
      <w:r>
        <w:rPr>
          <w:sz w:val="28"/>
          <w:szCs w:val="28"/>
        </w:rPr>
        <w:t>Начальник кафедры трудового пр</w:t>
      </w:r>
      <w:r>
        <w:rPr>
          <w:sz w:val="28"/>
          <w:szCs w:val="28"/>
        </w:rPr>
        <w:t>ава</w:t>
      </w:r>
    </w:p>
    <w:p w:rsidR="008D5830" w:rsidRDefault="009175B2">
      <w:pPr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полковник внутренней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Зорина</w:t>
      </w:r>
    </w:p>
    <w:sectPr w:rsidR="008D5830">
      <w:footerReference w:type="even" r:id="rId19"/>
      <w:footerReference w:type="default" r:id="rId20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B2" w:rsidRDefault="009175B2">
      <w:r>
        <w:separator/>
      </w:r>
    </w:p>
  </w:endnote>
  <w:endnote w:type="continuationSeparator" w:id="0">
    <w:p w:rsidR="009175B2" w:rsidRDefault="0091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30" w:rsidRDefault="009175B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D5830" w:rsidRDefault="008D583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30" w:rsidRDefault="009175B2">
    <w:pPr>
      <w:pStyle w:val="ae"/>
      <w:framePr w:wrap="around" w:vAnchor="text" w:hAnchor="margin" w:xAlign="right" w:y="1"/>
      <w:rPr>
        <w:rStyle w:val="af0"/>
        <w:sz w:val="24"/>
        <w:szCs w:val="24"/>
      </w:rPr>
    </w:pPr>
    <w:r>
      <w:rPr>
        <w:rStyle w:val="af0"/>
        <w:sz w:val="24"/>
        <w:szCs w:val="24"/>
      </w:rPr>
      <w:fldChar w:fldCharType="begin"/>
    </w:r>
    <w:r>
      <w:rPr>
        <w:rStyle w:val="af0"/>
        <w:sz w:val="24"/>
        <w:szCs w:val="24"/>
      </w:rPr>
      <w:instrText xml:space="preserve">PAGE  </w:instrText>
    </w:r>
    <w:r>
      <w:rPr>
        <w:rStyle w:val="af0"/>
        <w:sz w:val="24"/>
        <w:szCs w:val="24"/>
      </w:rPr>
      <w:fldChar w:fldCharType="separate"/>
    </w:r>
    <w:r w:rsidR="00A75433">
      <w:rPr>
        <w:rStyle w:val="af0"/>
        <w:noProof/>
        <w:sz w:val="24"/>
        <w:szCs w:val="24"/>
      </w:rPr>
      <w:t>9</w:t>
    </w:r>
    <w:r>
      <w:rPr>
        <w:rStyle w:val="af0"/>
        <w:sz w:val="24"/>
        <w:szCs w:val="24"/>
      </w:rPr>
      <w:fldChar w:fldCharType="end"/>
    </w:r>
  </w:p>
  <w:p w:rsidR="008D5830" w:rsidRDefault="008D583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B2" w:rsidRDefault="009175B2">
      <w:r>
        <w:separator/>
      </w:r>
    </w:p>
  </w:footnote>
  <w:footnote w:type="continuationSeparator" w:id="0">
    <w:p w:rsidR="009175B2" w:rsidRDefault="0091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FC8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83A01"/>
    <w:multiLevelType w:val="hybridMultilevel"/>
    <w:tmpl w:val="0C6E1670"/>
    <w:lvl w:ilvl="0" w:tplc="B1CA1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70CA4"/>
    <w:multiLevelType w:val="hybridMultilevel"/>
    <w:tmpl w:val="5FA4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A4CEB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C5AF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25974"/>
    <w:multiLevelType w:val="hybridMultilevel"/>
    <w:tmpl w:val="1B948348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001AA4"/>
    <w:multiLevelType w:val="multilevel"/>
    <w:tmpl w:val="5E6CAFB2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1244F"/>
    <w:multiLevelType w:val="multilevel"/>
    <w:tmpl w:val="F1FE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A0F24"/>
    <w:multiLevelType w:val="multilevel"/>
    <w:tmpl w:val="05A03714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3317E5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9228FE"/>
    <w:multiLevelType w:val="hybridMultilevel"/>
    <w:tmpl w:val="B2BC5F20"/>
    <w:lvl w:ilvl="0" w:tplc="2E5CF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359C5806"/>
    <w:multiLevelType w:val="hybridMultilevel"/>
    <w:tmpl w:val="2E92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E4435"/>
    <w:multiLevelType w:val="multilevel"/>
    <w:tmpl w:val="D95A0886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DE0F40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EB0CB3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BD3E9B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344444"/>
    <w:multiLevelType w:val="hybridMultilevel"/>
    <w:tmpl w:val="9DF2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73599"/>
    <w:multiLevelType w:val="hybridMultilevel"/>
    <w:tmpl w:val="F71C7CF2"/>
    <w:lvl w:ilvl="0" w:tplc="B1CA1A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23875A5"/>
    <w:multiLevelType w:val="hybridMultilevel"/>
    <w:tmpl w:val="1240699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54842462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66EE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0002A1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1946DE"/>
    <w:multiLevelType w:val="hybridMultilevel"/>
    <w:tmpl w:val="F8B291CA"/>
    <w:lvl w:ilvl="0" w:tplc="0419000F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3">
    <w:nsid w:val="6B5E3E56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94622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F07501"/>
    <w:multiLevelType w:val="hybridMultilevel"/>
    <w:tmpl w:val="B1C68880"/>
    <w:lvl w:ilvl="0" w:tplc="2FB0D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BF2ECC"/>
    <w:multiLevelType w:val="multilevel"/>
    <w:tmpl w:val="291EC7DC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CA2946"/>
    <w:multiLevelType w:val="hybridMultilevel"/>
    <w:tmpl w:val="503A5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6"/>
  </w:num>
  <w:num w:numId="5">
    <w:abstractNumId w:val="26"/>
  </w:num>
  <w:num w:numId="6">
    <w:abstractNumId w:val="16"/>
  </w:num>
  <w:num w:numId="7">
    <w:abstractNumId w:val="17"/>
  </w:num>
  <w:num w:numId="8">
    <w:abstractNumId w:val="1"/>
  </w:num>
  <w:num w:numId="9">
    <w:abstractNumId w:val="22"/>
  </w:num>
  <w:num w:numId="10">
    <w:abstractNumId w:val="18"/>
  </w:num>
  <w:num w:numId="11">
    <w:abstractNumId w:val="3"/>
  </w:num>
  <w:num w:numId="12">
    <w:abstractNumId w:val="21"/>
  </w:num>
  <w:num w:numId="13">
    <w:abstractNumId w:val="24"/>
  </w:num>
  <w:num w:numId="14">
    <w:abstractNumId w:val="19"/>
  </w:num>
  <w:num w:numId="15">
    <w:abstractNumId w:val="4"/>
  </w:num>
  <w:num w:numId="16">
    <w:abstractNumId w:val="0"/>
  </w:num>
  <w:num w:numId="17">
    <w:abstractNumId w:val="23"/>
  </w:num>
  <w:num w:numId="18">
    <w:abstractNumId w:val="15"/>
  </w:num>
  <w:num w:numId="19">
    <w:abstractNumId w:val="14"/>
  </w:num>
  <w:num w:numId="20">
    <w:abstractNumId w:val="9"/>
  </w:num>
  <w:num w:numId="21">
    <w:abstractNumId w:val="2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7"/>
  </w:num>
  <w:num w:numId="25">
    <w:abstractNumId w:val="7"/>
  </w:num>
  <w:num w:numId="26">
    <w:abstractNumId w:val="11"/>
  </w:num>
  <w:num w:numId="27">
    <w:abstractNumId w:val="5"/>
  </w:num>
  <w:num w:numId="28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30"/>
    <w:rsid w:val="000D1274"/>
    <w:rsid w:val="00162E2C"/>
    <w:rsid w:val="001C1A9D"/>
    <w:rsid w:val="00396248"/>
    <w:rsid w:val="00421C15"/>
    <w:rsid w:val="00452638"/>
    <w:rsid w:val="00580186"/>
    <w:rsid w:val="00615CCA"/>
    <w:rsid w:val="006473A9"/>
    <w:rsid w:val="007B39F3"/>
    <w:rsid w:val="008D5830"/>
    <w:rsid w:val="009175B2"/>
    <w:rsid w:val="009C2F4E"/>
    <w:rsid w:val="00A75433"/>
    <w:rsid w:val="00E220B5"/>
    <w:rsid w:val="00E92331"/>
    <w:rsid w:val="00EE2390"/>
    <w:rsid w:val="00F9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right="56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565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5812" w:firstLine="720"/>
      <w:jc w:val="both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left="5387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line="240" w:lineRule="atLeast"/>
      <w:jc w:val="both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line="240" w:lineRule="atLeast"/>
      <w:ind w:left="5812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tLeast"/>
      <w:ind w:left="5670"/>
      <w:jc w:val="both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67" w:right="565"/>
    </w:pPr>
    <w:rPr>
      <w:sz w:val="24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ind w:right="565" w:firstLine="567"/>
    </w:pPr>
    <w:rPr>
      <w:sz w:val="24"/>
    </w:rPr>
  </w:style>
  <w:style w:type="paragraph" w:styleId="20">
    <w:name w:val="Body Text Indent 2"/>
    <w:basedOn w:val="a"/>
    <w:pPr>
      <w:ind w:right="565" w:firstLine="567"/>
      <w:jc w:val="both"/>
    </w:pPr>
    <w:rPr>
      <w:sz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Title"/>
    <w:basedOn w:val="a"/>
    <w:link w:val="a9"/>
    <w:qFormat/>
    <w:pPr>
      <w:jc w:val="center"/>
    </w:pPr>
    <w:rPr>
      <w:b/>
      <w:sz w:val="24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d">
    <w:name w:val="Plain Text"/>
    <w:basedOn w:val="a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ab">
    <w:name w:val="Основной текст Знак"/>
    <w:basedOn w:val="a0"/>
    <w:link w:val="aa"/>
    <w:rPr>
      <w:sz w:val="24"/>
      <w:lang w:val="ru-RU" w:eastAsia="ru-RU" w:bidi="ar-S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f1">
    <w:name w:val="список"/>
    <w:link w:val="10"/>
    <w:autoRedefine/>
    <w:pPr>
      <w:ind w:firstLine="709"/>
      <w:jc w:val="both"/>
    </w:pPr>
    <w:rPr>
      <w:color w:val="FF0000"/>
      <w:sz w:val="28"/>
      <w:szCs w:val="28"/>
    </w:rPr>
  </w:style>
  <w:style w:type="character" w:customStyle="1" w:styleId="10">
    <w:name w:val="список Знак1"/>
    <w:basedOn w:val="a0"/>
    <w:link w:val="af1"/>
    <w:rPr>
      <w:color w:val="FF0000"/>
      <w:sz w:val="28"/>
      <w:szCs w:val="28"/>
      <w:lang w:val="ru-RU" w:eastAsia="ru-RU" w:bidi="ar-SA"/>
    </w:r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11">
    <w:name w:val="Строгий1"/>
    <w:basedOn w:val="a0"/>
    <w:rPr>
      <w:b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12">
    <w:name w:val="Текст1"/>
    <w:basedOn w:val="a"/>
    <w:pPr>
      <w:ind w:firstLine="680"/>
      <w:jc w:val="both"/>
    </w:pPr>
    <w:rPr>
      <w:rFonts w:ascii="Courier New" w:hAnsi="Courier New"/>
    </w:rPr>
  </w:style>
  <w:style w:type="paragraph" w:styleId="af4">
    <w:name w:val="Document Map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</w:style>
  <w:style w:type="paragraph" w:styleId="31">
    <w:name w:val="toc 3"/>
    <w:basedOn w:val="a"/>
    <w:next w:val="a"/>
    <w:autoRedefine/>
    <w:uiPriority w:val="39"/>
    <w:pPr>
      <w:ind w:left="400"/>
    </w:pPr>
  </w:style>
  <w:style w:type="paragraph" w:styleId="22">
    <w:name w:val="toc 2"/>
    <w:basedOn w:val="a"/>
    <w:next w:val="a"/>
    <w:autoRedefine/>
    <w:uiPriority w:val="39"/>
    <w:pPr>
      <w:ind w:left="200"/>
    </w:pPr>
  </w:style>
  <w:style w:type="paragraph" w:styleId="af7">
    <w:name w:val="No Spacing"/>
    <w:uiPriority w:val="1"/>
    <w:qFormat/>
  </w:style>
  <w:style w:type="character" w:styleId="af8">
    <w:name w:val="Subtle Emphasis"/>
    <w:basedOn w:val="a0"/>
    <w:uiPriority w:val="19"/>
    <w:qFormat/>
    <w:rPr>
      <w:i/>
      <w:iCs/>
      <w:color w:val="808080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</w:style>
  <w:style w:type="character" w:customStyle="1" w:styleId="a9">
    <w:name w:val="Название Знак"/>
    <w:basedOn w:val="a0"/>
    <w:link w:val="a8"/>
    <w:rPr>
      <w:b/>
      <w:sz w:val="24"/>
    </w:rPr>
  </w:style>
  <w:style w:type="table" w:styleId="af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</w:style>
  <w:style w:type="character" w:styleId="afd">
    <w:name w:val="FollowedHyperlink"/>
    <w:basedOn w:val="a0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right="56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565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5812" w:firstLine="720"/>
      <w:jc w:val="both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left="5387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line="240" w:lineRule="atLeast"/>
      <w:jc w:val="both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line="240" w:lineRule="atLeast"/>
      <w:ind w:left="5812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tLeast"/>
      <w:ind w:left="5670"/>
      <w:jc w:val="both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67" w:right="565"/>
    </w:pPr>
    <w:rPr>
      <w:sz w:val="24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ind w:right="565" w:firstLine="567"/>
    </w:pPr>
    <w:rPr>
      <w:sz w:val="24"/>
    </w:rPr>
  </w:style>
  <w:style w:type="paragraph" w:styleId="20">
    <w:name w:val="Body Text Indent 2"/>
    <w:basedOn w:val="a"/>
    <w:pPr>
      <w:ind w:right="565" w:firstLine="567"/>
      <w:jc w:val="both"/>
    </w:pPr>
    <w:rPr>
      <w:sz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Title"/>
    <w:basedOn w:val="a"/>
    <w:link w:val="a9"/>
    <w:qFormat/>
    <w:pPr>
      <w:jc w:val="center"/>
    </w:pPr>
    <w:rPr>
      <w:b/>
      <w:sz w:val="24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d">
    <w:name w:val="Plain Text"/>
    <w:basedOn w:val="a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ab">
    <w:name w:val="Основной текст Знак"/>
    <w:basedOn w:val="a0"/>
    <w:link w:val="aa"/>
    <w:rPr>
      <w:sz w:val="24"/>
      <w:lang w:val="ru-RU" w:eastAsia="ru-RU" w:bidi="ar-S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f1">
    <w:name w:val="список"/>
    <w:link w:val="10"/>
    <w:autoRedefine/>
    <w:pPr>
      <w:ind w:firstLine="709"/>
      <w:jc w:val="both"/>
    </w:pPr>
    <w:rPr>
      <w:color w:val="FF0000"/>
      <w:sz w:val="28"/>
      <w:szCs w:val="28"/>
    </w:rPr>
  </w:style>
  <w:style w:type="character" w:customStyle="1" w:styleId="10">
    <w:name w:val="список Знак1"/>
    <w:basedOn w:val="a0"/>
    <w:link w:val="af1"/>
    <w:rPr>
      <w:color w:val="FF0000"/>
      <w:sz w:val="28"/>
      <w:szCs w:val="28"/>
      <w:lang w:val="ru-RU" w:eastAsia="ru-RU" w:bidi="ar-SA"/>
    </w:r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11">
    <w:name w:val="Строгий1"/>
    <w:basedOn w:val="a0"/>
    <w:rPr>
      <w:b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12">
    <w:name w:val="Текст1"/>
    <w:basedOn w:val="a"/>
    <w:pPr>
      <w:ind w:firstLine="680"/>
      <w:jc w:val="both"/>
    </w:pPr>
    <w:rPr>
      <w:rFonts w:ascii="Courier New" w:hAnsi="Courier New"/>
    </w:rPr>
  </w:style>
  <w:style w:type="paragraph" w:styleId="af4">
    <w:name w:val="Document Map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</w:style>
  <w:style w:type="paragraph" w:styleId="31">
    <w:name w:val="toc 3"/>
    <w:basedOn w:val="a"/>
    <w:next w:val="a"/>
    <w:autoRedefine/>
    <w:uiPriority w:val="39"/>
    <w:pPr>
      <w:ind w:left="400"/>
    </w:pPr>
  </w:style>
  <w:style w:type="paragraph" w:styleId="22">
    <w:name w:val="toc 2"/>
    <w:basedOn w:val="a"/>
    <w:next w:val="a"/>
    <w:autoRedefine/>
    <w:uiPriority w:val="39"/>
    <w:pPr>
      <w:ind w:left="200"/>
    </w:pPr>
  </w:style>
  <w:style w:type="paragraph" w:styleId="af7">
    <w:name w:val="No Spacing"/>
    <w:uiPriority w:val="1"/>
    <w:qFormat/>
  </w:style>
  <w:style w:type="character" w:styleId="af8">
    <w:name w:val="Subtle Emphasis"/>
    <w:basedOn w:val="a0"/>
    <w:uiPriority w:val="19"/>
    <w:qFormat/>
    <w:rPr>
      <w:i/>
      <w:iCs/>
      <w:color w:val="808080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</w:style>
  <w:style w:type="character" w:customStyle="1" w:styleId="a9">
    <w:name w:val="Название Знак"/>
    <w:basedOn w:val="a0"/>
    <w:link w:val="a8"/>
    <w:rPr>
      <w:b/>
      <w:sz w:val="24"/>
    </w:rPr>
  </w:style>
  <w:style w:type="table" w:styleId="af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</w:style>
  <w:style w:type="character" w:styleId="afd">
    <w:name w:val="FollowedHyperlink"/>
    <w:basedOn w:val="a0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prbookshop.ru/109235.html" TargetMode="External"/><Relationship Id="rId18" Type="http://schemas.openxmlformats.org/officeDocument/2006/relationships/hyperlink" Target="https://www.iprbookshop.ru/33660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iprbookshop.ru/99767.html" TargetMode="External"/><Relationship Id="rId17" Type="http://schemas.openxmlformats.org/officeDocument/2006/relationships/hyperlink" Target="https://www.iprbookshop.ru/9708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65540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81649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prbookshop.ru/49079.html" TargetMode="External"/><Relationship Id="rId10" Type="http://schemas.openxmlformats.org/officeDocument/2006/relationships/hyperlink" Target="http://www.iprbookshop.ru/93850.htm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58290.html" TargetMode="External"/><Relationship Id="rId14" Type="http://schemas.openxmlformats.org/officeDocument/2006/relationships/hyperlink" Target="https://www.iprbookshop.ru/1647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A193-74D0-43BC-B12E-AB9FDEE5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11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</vt:lpstr>
    </vt:vector>
  </TitlesOfParts>
  <Company/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</dc:title>
  <dc:creator>Windows 95</dc:creator>
  <cp:lastModifiedBy>Пользователь Windows</cp:lastModifiedBy>
  <cp:revision>74</cp:revision>
  <cp:lastPrinted>2017-03-23T11:02:00Z</cp:lastPrinted>
  <dcterms:created xsi:type="dcterms:W3CDTF">2021-07-19T11:43:00Z</dcterms:created>
  <dcterms:modified xsi:type="dcterms:W3CDTF">2023-04-18T14:52:00Z</dcterms:modified>
</cp:coreProperties>
</file>