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68" w:rsidRPr="00F979A8" w:rsidRDefault="00271B9D">
      <w:pPr>
        <w:spacing w:line="276" w:lineRule="auto"/>
        <w:jc w:val="center"/>
        <w:rPr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86568" w:rsidRPr="00F979A8" w:rsidRDefault="00271B9D">
      <w:pPr>
        <w:ind w:left="4395" w:firstLine="1559"/>
        <w:rPr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>УТВЕРЖДАЮ</w:t>
      </w:r>
    </w:p>
    <w:p w:rsidR="00786568" w:rsidRPr="00F979A8" w:rsidRDefault="00271B9D">
      <w:pPr>
        <w:ind w:left="4820"/>
        <w:rPr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>Начальник Санкт-Петербургского</w:t>
      </w:r>
    </w:p>
    <w:p w:rsidR="00786568" w:rsidRPr="00F979A8" w:rsidRDefault="00271B9D">
      <w:pPr>
        <w:ind w:left="4820"/>
        <w:rPr>
          <w:color w:val="000000"/>
          <w:spacing w:val="6"/>
          <w:sz w:val="28"/>
          <w:szCs w:val="28"/>
        </w:rPr>
      </w:pPr>
      <w:r w:rsidRPr="00F979A8"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 w:rsidR="00786568" w:rsidRPr="00F979A8" w:rsidRDefault="00271B9D">
      <w:pPr>
        <w:ind w:left="4820"/>
        <w:rPr>
          <w:color w:val="000000"/>
          <w:spacing w:val="6"/>
          <w:sz w:val="28"/>
          <w:szCs w:val="28"/>
        </w:rPr>
      </w:pPr>
      <w:r w:rsidRPr="00F979A8"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 w:rsidR="00786568" w:rsidRPr="00F979A8" w:rsidRDefault="00271B9D">
      <w:pPr>
        <w:spacing w:before="240"/>
        <w:ind w:left="4820"/>
        <w:rPr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 xml:space="preserve">                                            Б.В. Гавкалюк</w:t>
      </w:r>
    </w:p>
    <w:p w:rsidR="00786568" w:rsidRPr="00F979A8" w:rsidRDefault="00271B9D">
      <w:pPr>
        <w:ind w:left="4820"/>
        <w:rPr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>«_____»   __________________  20___ г.</w:t>
      </w: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271B9D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F979A8">
        <w:rPr>
          <w:b/>
          <w:color w:val="000000"/>
          <w:sz w:val="28"/>
        </w:rPr>
        <w:t>Программа вступительного экзамена по специальной дисциплине</w:t>
      </w:r>
    </w:p>
    <w:p w:rsidR="00786568" w:rsidRPr="00F979A8" w:rsidRDefault="00271B9D">
      <w:pPr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F979A8">
        <w:rPr>
          <w:b/>
          <w:color w:val="000000"/>
          <w:sz w:val="28"/>
        </w:rPr>
        <w:t xml:space="preserve"> в адъюнктуру (аспирантуру)</w:t>
      </w:r>
    </w:p>
    <w:p w:rsidR="00786568" w:rsidRPr="00F979A8" w:rsidRDefault="00271B9D">
      <w:pPr>
        <w:jc w:val="center"/>
        <w:rPr>
          <w:b/>
          <w:sz w:val="28"/>
          <w:szCs w:val="28"/>
        </w:rPr>
      </w:pPr>
      <w:r w:rsidRPr="00F979A8">
        <w:rPr>
          <w:b/>
          <w:sz w:val="28"/>
          <w:szCs w:val="28"/>
        </w:rPr>
        <w:t>по научной специальности 3.2.6 – «Безопасность в чрезвычайных ситуациях»</w:t>
      </w:r>
    </w:p>
    <w:p w:rsidR="00786568" w:rsidRPr="00F979A8" w:rsidRDefault="00271B9D">
      <w:pPr>
        <w:jc w:val="center"/>
        <w:rPr>
          <w:b/>
          <w:color w:val="000000"/>
          <w:sz w:val="28"/>
          <w:szCs w:val="28"/>
        </w:rPr>
      </w:pPr>
      <w:r w:rsidRPr="00F979A8">
        <w:rPr>
          <w:b/>
          <w:color w:val="000000"/>
          <w:sz w:val="28"/>
          <w:szCs w:val="28"/>
        </w:rPr>
        <w:t xml:space="preserve"> (очная и заочная формы обучения)</w:t>
      </w: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786568" w:rsidRPr="00F979A8" w:rsidRDefault="00786568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786568">
      <w:pPr>
        <w:jc w:val="center"/>
        <w:rPr>
          <w:color w:val="000000"/>
          <w:sz w:val="28"/>
          <w:szCs w:val="28"/>
        </w:rPr>
      </w:pPr>
    </w:p>
    <w:p w:rsidR="00786568" w:rsidRPr="00F979A8" w:rsidRDefault="00271B9D">
      <w:pPr>
        <w:jc w:val="center"/>
        <w:rPr>
          <w:b/>
          <w:color w:val="000000"/>
          <w:sz w:val="28"/>
          <w:szCs w:val="28"/>
        </w:rPr>
      </w:pPr>
      <w:r w:rsidRPr="00F979A8">
        <w:rPr>
          <w:color w:val="000000"/>
          <w:sz w:val="28"/>
          <w:szCs w:val="28"/>
        </w:rPr>
        <w:t>Санкт-Петербург</w:t>
      </w:r>
    </w:p>
    <w:p w:rsidR="00786568" w:rsidRPr="00F979A8" w:rsidRDefault="00271B9D">
      <w:pPr>
        <w:pStyle w:val="af6"/>
        <w:spacing w:line="360" w:lineRule="auto"/>
        <w:ind w:firstLine="284"/>
        <w:jc w:val="center"/>
        <w:rPr>
          <w:rFonts w:ascii="Times New Roman" w:hAnsi="Times New Roman"/>
          <w:b w:val="0"/>
          <w:color w:val="auto"/>
        </w:rPr>
      </w:pPr>
      <w:r w:rsidRPr="00F979A8">
        <w:rPr>
          <w:rFonts w:ascii="Times New Roman" w:hAnsi="Times New Roman"/>
          <w:b w:val="0"/>
          <w:color w:val="auto"/>
        </w:rPr>
        <w:lastRenderedPageBreak/>
        <w:t>Содержание:</w:t>
      </w:r>
    </w:p>
    <w:p w:rsidR="00786568" w:rsidRPr="00F979A8" w:rsidRDefault="00DB1EC8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r w:rsidRPr="00F979A8">
        <w:rPr>
          <w:sz w:val="28"/>
          <w:szCs w:val="32"/>
        </w:rPr>
        <w:fldChar w:fldCharType="begin"/>
      </w:r>
      <w:r w:rsidR="00271B9D" w:rsidRPr="00F979A8">
        <w:rPr>
          <w:sz w:val="28"/>
          <w:szCs w:val="32"/>
        </w:rPr>
        <w:instrText xml:space="preserve"> TOC \o "1-3" \h \z \u </w:instrText>
      </w:r>
      <w:r w:rsidRPr="00F979A8">
        <w:rPr>
          <w:sz w:val="28"/>
          <w:szCs w:val="32"/>
        </w:rPr>
        <w:fldChar w:fldCharType="separate"/>
      </w:r>
      <w:hyperlink w:anchor="_Toc478545418" w:history="1">
        <w:r w:rsidR="00271B9D" w:rsidRPr="00F979A8">
          <w:rPr>
            <w:rStyle w:val="a7"/>
            <w:noProof/>
            <w:sz w:val="28"/>
            <w:szCs w:val="32"/>
          </w:rPr>
          <w:t>1. Цель и основные задачи экзамена</w:t>
        </w:r>
        <w:r w:rsidR="00271B9D" w:rsidRPr="00F979A8">
          <w:rPr>
            <w:noProof/>
            <w:webHidden/>
            <w:sz w:val="28"/>
            <w:szCs w:val="32"/>
          </w:rPr>
          <w:tab/>
        </w:r>
        <w:r w:rsidRPr="00F979A8">
          <w:rPr>
            <w:noProof/>
            <w:webHidden/>
            <w:sz w:val="28"/>
            <w:szCs w:val="32"/>
          </w:rPr>
          <w:fldChar w:fldCharType="begin"/>
        </w:r>
        <w:r w:rsidR="00271B9D" w:rsidRPr="00F979A8">
          <w:rPr>
            <w:noProof/>
            <w:webHidden/>
            <w:sz w:val="28"/>
            <w:szCs w:val="32"/>
          </w:rPr>
          <w:instrText xml:space="preserve"> PAGEREF _Toc478545418 \h </w:instrText>
        </w:r>
        <w:r w:rsidRPr="00F979A8">
          <w:rPr>
            <w:noProof/>
            <w:webHidden/>
            <w:sz w:val="28"/>
            <w:szCs w:val="32"/>
          </w:rPr>
        </w:r>
        <w:r w:rsidRPr="00F979A8">
          <w:rPr>
            <w:noProof/>
            <w:webHidden/>
            <w:sz w:val="28"/>
            <w:szCs w:val="32"/>
          </w:rPr>
          <w:fldChar w:fldCharType="separate"/>
        </w:r>
        <w:r w:rsidR="00F9271A" w:rsidRPr="00F979A8">
          <w:rPr>
            <w:noProof/>
            <w:webHidden/>
            <w:sz w:val="28"/>
            <w:szCs w:val="32"/>
          </w:rPr>
          <w:t>3</w:t>
        </w:r>
        <w:r w:rsidRPr="00F979A8">
          <w:rPr>
            <w:noProof/>
            <w:webHidden/>
            <w:sz w:val="28"/>
            <w:szCs w:val="32"/>
          </w:rPr>
          <w:fldChar w:fldCharType="end"/>
        </w:r>
      </w:hyperlink>
    </w:p>
    <w:p w:rsidR="00786568" w:rsidRPr="00F979A8" w:rsidRDefault="00197053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19" w:history="1">
        <w:r w:rsidR="00271B9D" w:rsidRPr="00F979A8">
          <w:rPr>
            <w:rStyle w:val="a7"/>
            <w:noProof/>
            <w:sz w:val="28"/>
            <w:szCs w:val="32"/>
          </w:rPr>
          <w:t>2. Основные требования к ответам экзаменующихся</w:t>
        </w:r>
        <w:r w:rsidR="00271B9D" w:rsidRPr="00F979A8">
          <w:rPr>
            <w:noProof/>
            <w:webHidden/>
            <w:sz w:val="28"/>
            <w:szCs w:val="32"/>
          </w:rPr>
          <w:tab/>
        </w:r>
        <w:r w:rsidR="00DB1EC8" w:rsidRPr="00F979A8">
          <w:rPr>
            <w:noProof/>
            <w:webHidden/>
            <w:sz w:val="28"/>
            <w:szCs w:val="32"/>
          </w:rPr>
          <w:fldChar w:fldCharType="begin"/>
        </w:r>
        <w:r w:rsidR="00271B9D" w:rsidRPr="00F979A8">
          <w:rPr>
            <w:noProof/>
            <w:webHidden/>
            <w:sz w:val="28"/>
            <w:szCs w:val="32"/>
          </w:rPr>
          <w:instrText xml:space="preserve"> PAGEREF _Toc478545419 \h </w:instrText>
        </w:r>
        <w:r w:rsidR="00DB1EC8" w:rsidRPr="00F979A8">
          <w:rPr>
            <w:noProof/>
            <w:webHidden/>
            <w:sz w:val="28"/>
            <w:szCs w:val="32"/>
          </w:rPr>
        </w:r>
        <w:r w:rsidR="00DB1EC8" w:rsidRPr="00F979A8">
          <w:rPr>
            <w:noProof/>
            <w:webHidden/>
            <w:sz w:val="28"/>
            <w:szCs w:val="32"/>
          </w:rPr>
          <w:fldChar w:fldCharType="separate"/>
        </w:r>
        <w:r w:rsidR="00F9271A" w:rsidRPr="00F979A8">
          <w:rPr>
            <w:noProof/>
            <w:webHidden/>
            <w:sz w:val="28"/>
            <w:szCs w:val="32"/>
          </w:rPr>
          <w:t>3</w:t>
        </w:r>
        <w:r w:rsidR="00DB1EC8" w:rsidRPr="00F979A8">
          <w:rPr>
            <w:noProof/>
            <w:webHidden/>
            <w:sz w:val="28"/>
            <w:szCs w:val="32"/>
          </w:rPr>
          <w:fldChar w:fldCharType="end"/>
        </w:r>
      </w:hyperlink>
    </w:p>
    <w:p w:rsidR="00786568" w:rsidRPr="00F979A8" w:rsidRDefault="00197053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0" w:history="1">
        <w:r w:rsidR="00271B9D" w:rsidRPr="00F979A8">
          <w:rPr>
            <w:rStyle w:val="a7"/>
            <w:noProof/>
            <w:sz w:val="28"/>
            <w:szCs w:val="32"/>
          </w:rPr>
          <w:t>3. Критерии оценки знаний, умений, навыков</w:t>
        </w:r>
        <w:r w:rsidR="00271B9D" w:rsidRPr="00F979A8">
          <w:rPr>
            <w:noProof/>
            <w:webHidden/>
            <w:sz w:val="28"/>
            <w:szCs w:val="32"/>
          </w:rPr>
          <w:tab/>
        </w:r>
        <w:r w:rsidR="00DB1EC8" w:rsidRPr="00F979A8">
          <w:rPr>
            <w:noProof/>
            <w:webHidden/>
            <w:sz w:val="28"/>
            <w:szCs w:val="32"/>
          </w:rPr>
          <w:fldChar w:fldCharType="begin"/>
        </w:r>
        <w:r w:rsidR="00271B9D" w:rsidRPr="00F979A8">
          <w:rPr>
            <w:noProof/>
            <w:webHidden/>
            <w:sz w:val="28"/>
            <w:szCs w:val="32"/>
          </w:rPr>
          <w:instrText xml:space="preserve"> PAGEREF _Toc478545420 \h </w:instrText>
        </w:r>
        <w:r w:rsidR="00DB1EC8" w:rsidRPr="00F979A8">
          <w:rPr>
            <w:noProof/>
            <w:webHidden/>
            <w:sz w:val="28"/>
            <w:szCs w:val="32"/>
          </w:rPr>
        </w:r>
        <w:r w:rsidR="00DB1EC8" w:rsidRPr="00F979A8">
          <w:rPr>
            <w:noProof/>
            <w:webHidden/>
            <w:sz w:val="28"/>
            <w:szCs w:val="32"/>
          </w:rPr>
          <w:fldChar w:fldCharType="separate"/>
        </w:r>
        <w:r w:rsidR="00F9271A" w:rsidRPr="00F979A8">
          <w:rPr>
            <w:noProof/>
            <w:webHidden/>
            <w:sz w:val="28"/>
            <w:szCs w:val="32"/>
          </w:rPr>
          <w:t>3</w:t>
        </w:r>
        <w:r w:rsidR="00DB1EC8" w:rsidRPr="00F979A8">
          <w:rPr>
            <w:noProof/>
            <w:webHidden/>
            <w:sz w:val="28"/>
            <w:szCs w:val="32"/>
          </w:rPr>
          <w:fldChar w:fldCharType="end"/>
        </w:r>
      </w:hyperlink>
    </w:p>
    <w:p w:rsidR="00786568" w:rsidRPr="00F979A8" w:rsidRDefault="00197053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1" w:history="1">
        <w:r w:rsidR="00271B9D" w:rsidRPr="00F979A8">
          <w:rPr>
            <w:rStyle w:val="a7"/>
            <w:noProof/>
            <w:sz w:val="28"/>
            <w:szCs w:val="32"/>
          </w:rPr>
          <w:t>4. Перечень вопросов к экзамену</w:t>
        </w:r>
        <w:r w:rsidR="00271B9D" w:rsidRPr="00F979A8">
          <w:rPr>
            <w:noProof/>
            <w:webHidden/>
            <w:sz w:val="28"/>
            <w:szCs w:val="32"/>
          </w:rPr>
          <w:tab/>
        </w:r>
        <w:r w:rsidR="00DB1EC8" w:rsidRPr="00F979A8">
          <w:rPr>
            <w:noProof/>
            <w:webHidden/>
            <w:sz w:val="28"/>
            <w:szCs w:val="32"/>
          </w:rPr>
          <w:fldChar w:fldCharType="begin"/>
        </w:r>
        <w:r w:rsidR="00271B9D" w:rsidRPr="00F979A8">
          <w:rPr>
            <w:noProof/>
            <w:webHidden/>
            <w:sz w:val="28"/>
            <w:szCs w:val="32"/>
          </w:rPr>
          <w:instrText xml:space="preserve"> PAGEREF _Toc478545421 \h </w:instrText>
        </w:r>
        <w:r w:rsidR="00DB1EC8" w:rsidRPr="00F979A8">
          <w:rPr>
            <w:noProof/>
            <w:webHidden/>
            <w:sz w:val="28"/>
            <w:szCs w:val="32"/>
          </w:rPr>
        </w:r>
        <w:r w:rsidR="00DB1EC8" w:rsidRPr="00F979A8">
          <w:rPr>
            <w:noProof/>
            <w:webHidden/>
            <w:sz w:val="28"/>
            <w:szCs w:val="32"/>
          </w:rPr>
          <w:fldChar w:fldCharType="separate"/>
        </w:r>
        <w:r w:rsidR="00F9271A" w:rsidRPr="00F979A8">
          <w:rPr>
            <w:noProof/>
            <w:webHidden/>
            <w:sz w:val="28"/>
            <w:szCs w:val="32"/>
          </w:rPr>
          <w:t>7</w:t>
        </w:r>
        <w:r w:rsidR="00DB1EC8" w:rsidRPr="00F979A8">
          <w:rPr>
            <w:noProof/>
            <w:webHidden/>
            <w:sz w:val="28"/>
            <w:szCs w:val="32"/>
          </w:rPr>
          <w:fldChar w:fldCharType="end"/>
        </w:r>
      </w:hyperlink>
    </w:p>
    <w:p w:rsidR="00786568" w:rsidRPr="00F979A8" w:rsidRDefault="00197053">
      <w:pPr>
        <w:pStyle w:val="22"/>
        <w:tabs>
          <w:tab w:val="right" w:leader="dot" w:pos="9911"/>
        </w:tabs>
        <w:spacing w:line="360" w:lineRule="auto"/>
        <w:rPr>
          <w:rFonts w:asciiTheme="minorHAnsi" w:eastAsiaTheme="minorEastAsia" w:hAnsiTheme="minorHAnsi" w:cstheme="minorBidi"/>
          <w:noProof/>
          <w:sz w:val="28"/>
          <w:szCs w:val="32"/>
        </w:rPr>
      </w:pPr>
      <w:hyperlink w:anchor="_Toc478545422" w:history="1">
        <w:r w:rsidR="00271B9D" w:rsidRPr="00F979A8">
          <w:rPr>
            <w:rStyle w:val="a7"/>
            <w:noProof/>
            <w:sz w:val="28"/>
            <w:szCs w:val="32"/>
          </w:rPr>
          <w:t>5. Список литературы</w:t>
        </w:r>
        <w:r w:rsidR="00271B9D" w:rsidRPr="00F979A8">
          <w:rPr>
            <w:noProof/>
            <w:webHidden/>
            <w:sz w:val="28"/>
            <w:szCs w:val="32"/>
          </w:rPr>
          <w:tab/>
        </w:r>
        <w:r w:rsidR="00DB1EC8" w:rsidRPr="00F979A8">
          <w:rPr>
            <w:noProof/>
            <w:webHidden/>
            <w:sz w:val="28"/>
            <w:szCs w:val="32"/>
          </w:rPr>
          <w:fldChar w:fldCharType="begin"/>
        </w:r>
        <w:r w:rsidR="00271B9D" w:rsidRPr="00F979A8">
          <w:rPr>
            <w:noProof/>
            <w:webHidden/>
            <w:sz w:val="28"/>
            <w:szCs w:val="32"/>
          </w:rPr>
          <w:instrText xml:space="preserve"> PAGEREF _Toc478545422 \h </w:instrText>
        </w:r>
        <w:r w:rsidR="00DB1EC8" w:rsidRPr="00F979A8">
          <w:rPr>
            <w:noProof/>
            <w:webHidden/>
            <w:sz w:val="28"/>
            <w:szCs w:val="32"/>
          </w:rPr>
        </w:r>
        <w:r w:rsidR="00DB1EC8" w:rsidRPr="00F979A8">
          <w:rPr>
            <w:noProof/>
            <w:webHidden/>
            <w:sz w:val="28"/>
            <w:szCs w:val="32"/>
          </w:rPr>
          <w:fldChar w:fldCharType="separate"/>
        </w:r>
        <w:r w:rsidR="00F9271A" w:rsidRPr="00F979A8">
          <w:rPr>
            <w:noProof/>
            <w:webHidden/>
            <w:sz w:val="28"/>
            <w:szCs w:val="32"/>
          </w:rPr>
          <w:t>9</w:t>
        </w:r>
        <w:r w:rsidR="00DB1EC8" w:rsidRPr="00F979A8">
          <w:rPr>
            <w:noProof/>
            <w:webHidden/>
            <w:sz w:val="28"/>
            <w:szCs w:val="32"/>
          </w:rPr>
          <w:fldChar w:fldCharType="end"/>
        </w:r>
      </w:hyperlink>
    </w:p>
    <w:p w:rsidR="00786568" w:rsidRPr="00F979A8" w:rsidRDefault="00DB1EC8">
      <w:pPr>
        <w:spacing w:line="360" w:lineRule="auto"/>
        <w:ind w:firstLine="709"/>
        <w:rPr>
          <w:sz w:val="28"/>
          <w:szCs w:val="28"/>
        </w:rPr>
      </w:pPr>
      <w:r w:rsidRPr="00F979A8">
        <w:rPr>
          <w:sz w:val="28"/>
          <w:szCs w:val="32"/>
        </w:rPr>
        <w:fldChar w:fldCharType="end"/>
      </w:r>
    </w:p>
    <w:p w:rsidR="00786568" w:rsidRPr="00F979A8" w:rsidRDefault="00786568">
      <w:pPr>
        <w:spacing w:line="360" w:lineRule="auto"/>
        <w:rPr>
          <w:sz w:val="28"/>
          <w:szCs w:val="28"/>
        </w:rPr>
      </w:pPr>
    </w:p>
    <w:p w:rsidR="00786568" w:rsidRPr="00F979A8" w:rsidRDefault="00271B9D">
      <w:pPr>
        <w:pStyle w:val="2"/>
        <w:spacing w:after="240"/>
        <w:ind w:firstLine="0"/>
        <w:rPr>
          <w:b/>
          <w:sz w:val="28"/>
          <w:szCs w:val="28"/>
        </w:rPr>
      </w:pPr>
      <w:r w:rsidRPr="00F979A8">
        <w:rPr>
          <w:sz w:val="28"/>
          <w:szCs w:val="28"/>
        </w:rPr>
        <w:br w:type="page"/>
      </w:r>
      <w:bookmarkStart w:id="0" w:name="_Toc478545418"/>
      <w:bookmarkStart w:id="1" w:name="_Toc387574305"/>
      <w:r w:rsidRPr="00F979A8">
        <w:rPr>
          <w:b/>
          <w:sz w:val="28"/>
          <w:szCs w:val="28"/>
        </w:rPr>
        <w:lastRenderedPageBreak/>
        <w:t>1. Цель и основные задачи экзамена</w:t>
      </w:r>
      <w:bookmarkEnd w:id="0"/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Экзамен, как форма вступительных испытаний, предназначен для выявления и отбора наиболее подготовленных кандидатов на обучение в аспирантуре (адъюнктуре) по очной и заочной форме обучения по научной специальности 3.2.6 – «Безопасность в чрезвычайных ситуациях». </w:t>
      </w:r>
    </w:p>
    <w:p w:rsidR="00786568" w:rsidRPr="00F979A8" w:rsidRDefault="00271B9D">
      <w:pPr>
        <w:ind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Цель вступительных испытаний – определить  готовность и возможность лица, поступающего освоить выбранную программу аспирантуры (адъюнктуры).</w:t>
      </w:r>
    </w:p>
    <w:p w:rsidR="00786568" w:rsidRPr="00F979A8" w:rsidRDefault="00271B9D">
      <w:pPr>
        <w:ind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Основные задачи вступительных испытаний:</w:t>
      </w:r>
    </w:p>
    <w:p w:rsidR="00786568" w:rsidRPr="00F979A8" w:rsidRDefault="00271B9D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проверить уровень знаний претендента;</w:t>
      </w:r>
    </w:p>
    <w:p w:rsidR="00786568" w:rsidRPr="00F979A8" w:rsidRDefault="00271B9D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определить склонность к научно-исследовательской деятельности;</w:t>
      </w:r>
    </w:p>
    <w:p w:rsidR="00786568" w:rsidRPr="00F979A8" w:rsidRDefault="00271B9D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выяснить мотивы поступления в аспирантуру (адъюнктуру);</w:t>
      </w:r>
    </w:p>
    <w:p w:rsidR="00786568" w:rsidRPr="00F979A8" w:rsidRDefault="00271B9D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определить область научных интересов;</w:t>
      </w:r>
    </w:p>
    <w:p w:rsidR="00786568" w:rsidRPr="00F979A8" w:rsidRDefault="00271B9D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определить  уровень научно-технической эрудиции претендента.</w:t>
      </w:r>
    </w:p>
    <w:p w:rsidR="00786568" w:rsidRPr="00F979A8" w:rsidRDefault="00786568">
      <w:pPr>
        <w:ind w:firstLine="709"/>
        <w:rPr>
          <w:sz w:val="28"/>
          <w:szCs w:val="28"/>
        </w:rPr>
      </w:pPr>
    </w:p>
    <w:p w:rsidR="00786568" w:rsidRPr="00F979A8" w:rsidRDefault="00271B9D">
      <w:pPr>
        <w:pStyle w:val="2"/>
        <w:spacing w:after="240"/>
        <w:ind w:firstLine="709"/>
        <w:rPr>
          <w:b/>
          <w:sz w:val="28"/>
          <w:szCs w:val="28"/>
        </w:rPr>
      </w:pPr>
      <w:bookmarkStart w:id="2" w:name="_Toc478545419"/>
      <w:r w:rsidRPr="00F979A8">
        <w:rPr>
          <w:b/>
          <w:sz w:val="28"/>
          <w:szCs w:val="28"/>
        </w:rPr>
        <w:t>2. Основные требования к ответам экзаменующихся</w:t>
      </w:r>
      <w:bookmarkEnd w:id="2"/>
    </w:p>
    <w:p w:rsidR="00786568" w:rsidRPr="00F979A8" w:rsidRDefault="00271B9D">
      <w:pPr>
        <w:ind w:firstLine="709"/>
        <w:rPr>
          <w:sz w:val="28"/>
          <w:szCs w:val="28"/>
        </w:rPr>
      </w:pPr>
      <w:r w:rsidRPr="00F979A8">
        <w:rPr>
          <w:sz w:val="28"/>
          <w:szCs w:val="28"/>
        </w:rPr>
        <w:t>В ходе вступительных испытаний поступающий должен показать:</w:t>
      </w:r>
    </w:p>
    <w:p w:rsidR="00786568" w:rsidRPr="00F979A8" w:rsidRDefault="00271B9D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79A8">
        <w:rPr>
          <w:sz w:val="28"/>
          <w:szCs w:val="28"/>
        </w:rPr>
        <w:t>знание теоретических основ дисциплин направления;</w:t>
      </w:r>
    </w:p>
    <w:p w:rsidR="00786568" w:rsidRPr="00F979A8" w:rsidRDefault="00271B9D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79A8">
        <w:rPr>
          <w:sz w:val="28"/>
          <w:szCs w:val="28"/>
        </w:rPr>
        <w:t>владение специальной профессиональной терминологией и лексикой;</w:t>
      </w:r>
    </w:p>
    <w:p w:rsidR="00786568" w:rsidRPr="00F979A8" w:rsidRDefault="00271B9D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79A8">
        <w:rPr>
          <w:sz w:val="28"/>
          <w:szCs w:val="28"/>
        </w:rPr>
        <w:t xml:space="preserve">умение оперировать ссылками на соответствующие положения в учебной и научной литературе; </w:t>
      </w:r>
    </w:p>
    <w:p w:rsidR="00786568" w:rsidRPr="00F979A8" w:rsidRDefault="00271B9D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79A8">
        <w:rPr>
          <w:sz w:val="28"/>
          <w:szCs w:val="28"/>
        </w:rPr>
        <w:t>владение культурой мышления, способностью в письменной и устной форме правильно формулировать результаты мыслительной деятельности;</w:t>
      </w:r>
    </w:p>
    <w:p w:rsidR="00786568" w:rsidRPr="00F979A8" w:rsidRDefault="00271B9D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F979A8">
        <w:rPr>
          <w:sz w:val="28"/>
          <w:szCs w:val="28"/>
        </w:rPr>
        <w:t xml:space="preserve">умение поставить цель и сформулировать задачи, связанные с реализацией профессиональных функций. </w:t>
      </w:r>
    </w:p>
    <w:p w:rsidR="00786568" w:rsidRPr="00F979A8" w:rsidRDefault="00786568">
      <w:pPr>
        <w:ind w:firstLine="709"/>
        <w:jc w:val="center"/>
        <w:rPr>
          <w:b/>
          <w:sz w:val="28"/>
          <w:szCs w:val="28"/>
        </w:rPr>
      </w:pPr>
    </w:p>
    <w:p w:rsidR="00786568" w:rsidRPr="00F979A8" w:rsidRDefault="00786568">
      <w:pPr>
        <w:ind w:firstLine="709"/>
        <w:rPr>
          <w:b/>
          <w:sz w:val="28"/>
          <w:szCs w:val="28"/>
        </w:rPr>
      </w:pPr>
    </w:p>
    <w:p w:rsidR="00786568" w:rsidRPr="00F979A8" w:rsidRDefault="00271B9D">
      <w:pPr>
        <w:pStyle w:val="2"/>
        <w:ind w:firstLine="0"/>
        <w:rPr>
          <w:b/>
          <w:sz w:val="28"/>
          <w:szCs w:val="28"/>
        </w:rPr>
      </w:pPr>
      <w:bookmarkStart w:id="3" w:name="_Toc478545420"/>
      <w:r w:rsidRPr="00F979A8">
        <w:rPr>
          <w:b/>
          <w:sz w:val="28"/>
          <w:szCs w:val="28"/>
        </w:rPr>
        <w:t>3. Критерии оценки знаний, умений, навыков</w:t>
      </w:r>
      <w:bookmarkEnd w:id="1"/>
      <w:bookmarkEnd w:id="3"/>
      <w:r w:rsidRPr="00F979A8">
        <w:rPr>
          <w:b/>
          <w:sz w:val="28"/>
          <w:szCs w:val="28"/>
        </w:rPr>
        <w:t xml:space="preserve"> </w:t>
      </w:r>
    </w:p>
    <w:p w:rsidR="00786568" w:rsidRPr="00F979A8" w:rsidRDefault="00786568">
      <w:pPr>
        <w:jc w:val="center"/>
        <w:rPr>
          <w:b/>
          <w:sz w:val="28"/>
          <w:szCs w:val="28"/>
        </w:rPr>
      </w:pP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Экзамены как форма вступительных испытаний предназначена для выявления и отбора наиболее подготовленных кандидатов на обучение в аспирантуре (адъюнктуре) по очной и заочной форме обучения по научной специальности 3.2.6 – «Безопасность в чрезвычайных ситуациях».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Вопросы к экзамену распределены по билетам. Билет состоит из трех вопросов.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Знания обучающихся оцениваются по пятибалльной системе с выставлением обучающимся итоговой оценки </w:t>
      </w:r>
      <w:r w:rsidRPr="00F979A8">
        <w:rPr>
          <w:i/>
          <w:sz w:val="28"/>
          <w:szCs w:val="28"/>
        </w:rPr>
        <w:t>«отлично»</w:t>
      </w:r>
      <w:r w:rsidRPr="00F979A8">
        <w:rPr>
          <w:sz w:val="28"/>
          <w:szCs w:val="28"/>
        </w:rPr>
        <w:t xml:space="preserve">, либо </w:t>
      </w:r>
      <w:r w:rsidRPr="00F979A8">
        <w:rPr>
          <w:i/>
          <w:sz w:val="28"/>
          <w:szCs w:val="28"/>
        </w:rPr>
        <w:t>«хорошо»</w:t>
      </w:r>
      <w:r w:rsidRPr="00F979A8">
        <w:rPr>
          <w:sz w:val="28"/>
          <w:szCs w:val="28"/>
        </w:rPr>
        <w:t xml:space="preserve">, либо </w:t>
      </w:r>
      <w:r w:rsidRPr="00F979A8">
        <w:rPr>
          <w:i/>
          <w:sz w:val="28"/>
          <w:szCs w:val="28"/>
        </w:rPr>
        <w:t>«удовлетворительно»</w:t>
      </w:r>
      <w:r w:rsidRPr="00F979A8">
        <w:rPr>
          <w:sz w:val="28"/>
          <w:szCs w:val="28"/>
        </w:rPr>
        <w:t xml:space="preserve">, либо </w:t>
      </w:r>
      <w:r w:rsidRPr="00F979A8">
        <w:rPr>
          <w:i/>
          <w:sz w:val="28"/>
          <w:szCs w:val="28"/>
        </w:rPr>
        <w:t>«неудовлетворительно»</w:t>
      </w:r>
      <w:r w:rsidRPr="00F979A8">
        <w:rPr>
          <w:sz w:val="28"/>
          <w:szCs w:val="28"/>
        </w:rPr>
        <w:t>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Оценка </w:t>
      </w:r>
      <w:r w:rsidRPr="00F979A8">
        <w:rPr>
          <w:i/>
          <w:sz w:val="28"/>
          <w:szCs w:val="28"/>
        </w:rPr>
        <w:t>«</w:t>
      </w:r>
      <w:r w:rsidRPr="00F979A8">
        <w:rPr>
          <w:b/>
          <w:i/>
          <w:sz w:val="28"/>
          <w:szCs w:val="28"/>
        </w:rPr>
        <w:t>отлично</w:t>
      </w:r>
      <w:r w:rsidRPr="00F979A8">
        <w:rPr>
          <w:i/>
          <w:sz w:val="28"/>
          <w:szCs w:val="28"/>
        </w:rPr>
        <w:t>»</w:t>
      </w:r>
      <w:r w:rsidRPr="00F979A8">
        <w:rPr>
          <w:sz w:val="28"/>
          <w:szCs w:val="28"/>
        </w:rPr>
        <w:t xml:space="preserve"> при приеме экзамена выставляется в случае: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полного, правильного и уверенного изложения учебного материала по каждому из вопросов билета;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приведения ссылок на соответствующие действующие нормативно-правовые документы в области пожарной безопасности с правильным указанием их наименования, даты принятия (утверждения, подписания соответствующим </w:t>
      </w:r>
      <w:r w:rsidRPr="00F979A8">
        <w:rPr>
          <w:sz w:val="28"/>
          <w:szCs w:val="28"/>
        </w:rPr>
        <w:lastRenderedPageBreak/>
        <w:t>должностным лицом) и с учетом изменений и дополнений, внесенных к моменту приема экзамена;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логически последовательного, взаимосвязанного и правильно структурированного изложения материала,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приведения надлежащей аргументации, наличия логически и нормативно обоснованной точки зрения при освещении проблемных, дискуссионных аспектов учебного материала по вопросам билета;</w:t>
      </w:r>
    </w:p>
    <w:p w:rsidR="00786568" w:rsidRPr="00F979A8" w:rsidRDefault="00271B9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лаконичного и правильного ответа на дополнительные вопросы преподавателя.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Оценка </w:t>
      </w:r>
      <w:r w:rsidRPr="00F979A8">
        <w:rPr>
          <w:i/>
          <w:sz w:val="28"/>
          <w:szCs w:val="28"/>
        </w:rPr>
        <w:t>«</w:t>
      </w:r>
      <w:r w:rsidRPr="00F979A8">
        <w:rPr>
          <w:b/>
          <w:i/>
          <w:sz w:val="28"/>
          <w:szCs w:val="28"/>
        </w:rPr>
        <w:t>хорошо</w:t>
      </w:r>
      <w:r w:rsidRPr="00F979A8">
        <w:rPr>
          <w:i/>
          <w:sz w:val="28"/>
          <w:szCs w:val="28"/>
        </w:rPr>
        <w:t>»</w:t>
      </w:r>
      <w:r w:rsidRPr="00F979A8">
        <w:rPr>
          <w:sz w:val="28"/>
          <w:szCs w:val="28"/>
        </w:rPr>
        <w:t xml:space="preserve"> при приеме экзамена выставляется в случае: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недостаточной полноты изложения материала по отдельным (одному или двум) вопросам билета при условии полного, правильного и уверенного изложения материала по как минимум одному вопросу билета;   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незначительных ошибок и неточностей при изложении материала по отдельным (одному или двум) вопросам билета;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приведения ссылок на соответствующие действующие нормативно-правовые документы в области пожарной безопасности с правильным указанием их наименования, даты принятия (утверждения, подписания соответствующим должностным лицом) и с учетом изменений и дополнений, внесенных к моменту приема экзамена;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незначительных ошибок и неточностей при приведении ссылок на отдельные положения нормативно-правовых документов в области пожарной безопасности;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незначительных ошибок и неточностей при использовании в ходе ответа отдельных понятий и категорий в области пожарной безопасности;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нарушения логической последовательности, взаимосвязи и структуры изложения учебного материала по отдельным вопросам билета, недостаточного умения 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приведения слабой аргументации, наличия у обучающегося недостаточно логически и нормативно обоснованной точки зрения при освещении проблемных, дискуссионных аспектов материала по вопросам билета;</w:t>
      </w:r>
    </w:p>
    <w:p w:rsidR="00786568" w:rsidRPr="00F979A8" w:rsidRDefault="00271B9D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незначительных ошибок и неточностей при ответе на дополнительные вопросы преподавателя.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lastRenderedPageBreak/>
        <w:tab/>
        <w:t xml:space="preserve">Любой из указанных недостатков может служить основанием для выставления обучающемуся оценки </w:t>
      </w:r>
      <w:r w:rsidRPr="00F979A8">
        <w:rPr>
          <w:i/>
          <w:sz w:val="28"/>
          <w:szCs w:val="28"/>
        </w:rPr>
        <w:t>«хорошо»</w:t>
      </w:r>
      <w:r w:rsidRPr="00F979A8">
        <w:rPr>
          <w:sz w:val="28"/>
          <w:szCs w:val="28"/>
        </w:rPr>
        <w:t>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Оценка </w:t>
      </w:r>
      <w:r w:rsidRPr="00F979A8">
        <w:rPr>
          <w:i/>
          <w:sz w:val="28"/>
          <w:szCs w:val="28"/>
        </w:rPr>
        <w:t>«</w:t>
      </w:r>
      <w:r w:rsidRPr="00F979A8">
        <w:rPr>
          <w:b/>
          <w:i/>
          <w:sz w:val="28"/>
          <w:szCs w:val="28"/>
        </w:rPr>
        <w:t>удовлетворительно</w:t>
      </w:r>
      <w:r w:rsidRPr="00F979A8">
        <w:rPr>
          <w:i/>
          <w:sz w:val="28"/>
          <w:szCs w:val="28"/>
        </w:rPr>
        <w:t>»</w:t>
      </w:r>
      <w:r w:rsidRPr="00F979A8">
        <w:rPr>
          <w:sz w:val="28"/>
          <w:szCs w:val="28"/>
        </w:rPr>
        <w:t xml:space="preserve"> при приеме экзамена выставляется в случае: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невозможности изложения учебного материала по одному, любому из вопросов билета при условии полного, правильного и уверенного изложения материала по как минимум одному из вопросов билета; 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существенных ошибок при изложении материала по отдельным (одному или двум) вопросам билета;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ошибок при указании наименования, даты принятия (утверждения, подписания соответствующим должностным лицом) соответствующих действующих нормативно-правовых документов в области пожарной безопасности;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ошибок и неточностей при ссылках на принципиально значимые положения и при воспроизведении принципиально значимых положений нормативно-правовых документов в области пожарной безопасности;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ошибок при использовании в ходе ответа основных  понятий и категорий в области пожарной безопасности;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существенного нарушения или отсутствия логической последовательности, взаимосвязи и структуры изложения учебного материала, неумения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отсутствия аргументации, логически и нормативно обоснованной точки зрения при освещении проблемных, дискуссионных аспектов материала по вопросам билета;</w:t>
      </w:r>
    </w:p>
    <w:p w:rsidR="00786568" w:rsidRPr="00F979A8" w:rsidRDefault="00271B9D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 w:rsidRPr="00F979A8">
        <w:rPr>
          <w:i/>
          <w:sz w:val="28"/>
          <w:szCs w:val="28"/>
        </w:rPr>
        <w:t>«удовлетворительно»</w:t>
      </w:r>
      <w:r w:rsidRPr="00F979A8">
        <w:rPr>
          <w:sz w:val="28"/>
          <w:szCs w:val="28"/>
        </w:rPr>
        <w:t>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Оценка </w:t>
      </w:r>
      <w:r w:rsidRPr="00F979A8">
        <w:rPr>
          <w:i/>
          <w:sz w:val="28"/>
          <w:szCs w:val="28"/>
        </w:rPr>
        <w:t>«</w:t>
      </w:r>
      <w:r w:rsidRPr="00F979A8">
        <w:rPr>
          <w:b/>
          <w:i/>
          <w:sz w:val="28"/>
          <w:szCs w:val="28"/>
        </w:rPr>
        <w:t>неудовлетворительно</w:t>
      </w:r>
      <w:r w:rsidRPr="00F979A8">
        <w:rPr>
          <w:i/>
          <w:sz w:val="28"/>
          <w:szCs w:val="28"/>
        </w:rPr>
        <w:t>»</w:t>
      </w:r>
      <w:r w:rsidRPr="00F979A8">
        <w:rPr>
          <w:sz w:val="28"/>
          <w:szCs w:val="28"/>
        </w:rPr>
        <w:t xml:space="preserve"> при приеме экзамена выставляется в случае: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отказа от ответа по билету с указанием, либо без указания причин;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невозможности изложения учебного материала по двум или всем вопросам билета; 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допущения существенных ошибок при изложении учебного материала по двум или всем вопросам билета;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отсутствия ссылок на соответствующие действующие нормативно-правовые документы в области пожарной безопасности;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отсутствия ссылок на отдельные принципиально значимые положения и невозможность воспроизведения принципиально значимых положений нормативно-правовых документов;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lastRenderedPageBreak/>
        <w:t>допущения существенных ошибок при ссылках на отдельные принципиально значимые положения и при воспроизведении отдельных принципиально значимых положений нормативно-правовых документов в области пожарной безопасности;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скрытного или явного использования при подготовке к ответу нормативных источников, основной и дополнительной литературы, конспектов лекций и иного вспомогательного материала, кроме случаев специального указания или разрешения преподавателя;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невладения понятийно-категориальным аппаратом в области пожарной безопасности;</w:t>
      </w:r>
    </w:p>
    <w:p w:rsidR="00786568" w:rsidRPr="00F979A8" w:rsidRDefault="00271B9D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 w:rsidRPr="00F979A8">
        <w:rPr>
          <w:i/>
          <w:sz w:val="28"/>
          <w:szCs w:val="28"/>
        </w:rPr>
        <w:t>«неудовлетворительно».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ab/>
        <w:t>Кандидат на поступление имеет право отказаться от ответа по выбранному билету с указанием, либо без указания причин и взять другой билет. При этом с учетом приведенных выше критериев оценка должна быть выставлена на один балл ниже заслуживаемой им.</w:t>
      </w:r>
    </w:p>
    <w:p w:rsidR="00786568" w:rsidRPr="00F979A8" w:rsidRDefault="00271B9D">
      <w:p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ab/>
        <w:t>Дополнительные вопросы могут быть заданы в случае:</w:t>
      </w:r>
    </w:p>
    <w:p w:rsidR="00786568" w:rsidRPr="00F979A8" w:rsidRDefault="00271B9D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необходимости конкретизации и изложенной информации по вопросам билета с целью проверки глубины знаний отвечающего по связанным между собой темам и проблемам;</w:t>
      </w:r>
    </w:p>
    <w:p w:rsidR="00786568" w:rsidRPr="00F979A8" w:rsidRDefault="00271B9D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уточнения сведений нормативно-правового характера (наименования нормативно-правовых документов в области пожарной безопасности в строительстве и технологических процессов и производств, даты их принятия, утверждения и подписания соответствующим должностным лицом, внесенных изменений, дополнений и т.п.);</w:t>
      </w:r>
    </w:p>
    <w:p w:rsidR="00786568" w:rsidRPr="00F979A8" w:rsidRDefault="00271B9D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необходимости проверки знаний по основным темам и проблемам при недостаточной полноте его ответа по вопросам билета.</w:t>
      </w:r>
    </w:p>
    <w:p w:rsidR="00786568" w:rsidRPr="00F979A8" w:rsidRDefault="00271B9D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Во время проведения вступительных испытаний участникам указанных мероприятий и лицам, привлекаемым к их проведению, запрещается иметь при себе и использовать средства связи и электронно-вычислительной техники (в том числе калькуляторы), за исключением случаев, установленных нормативными правовыми актами Российской Федерации. </w:t>
      </w:r>
    </w:p>
    <w:p w:rsidR="00786568" w:rsidRPr="00F979A8" w:rsidRDefault="00271B9D">
      <w:pPr>
        <w:pStyle w:val="2"/>
        <w:tabs>
          <w:tab w:val="left" w:pos="1134"/>
        </w:tabs>
        <w:ind w:firstLine="709"/>
        <w:rPr>
          <w:b/>
          <w:sz w:val="28"/>
          <w:szCs w:val="28"/>
        </w:rPr>
      </w:pPr>
      <w:r w:rsidRPr="00F979A8">
        <w:rPr>
          <w:sz w:val="28"/>
          <w:szCs w:val="28"/>
        </w:rPr>
        <w:br w:type="page"/>
      </w:r>
      <w:bookmarkStart w:id="4" w:name="_Toc478545421"/>
      <w:r w:rsidRPr="00F979A8">
        <w:rPr>
          <w:b/>
          <w:sz w:val="28"/>
          <w:szCs w:val="28"/>
        </w:rPr>
        <w:lastRenderedPageBreak/>
        <w:t>4. Перечень вопросов к экзамену</w:t>
      </w:r>
      <w:bookmarkEnd w:id="4"/>
    </w:p>
    <w:p w:rsidR="00786568" w:rsidRPr="00F979A8" w:rsidRDefault="00786568"/>
    <w:p w:rsidR="00786568" w:rsidRPr="00F979A8" w:rsidRDefault="00F979A8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Технические средства безопасности</w:t>
      </w:r>
      <w:r w:rsidR="00271B9D" w:rsidRPr="00F979A8">
        <w:rPr>
          <w:sz w:val="28"/>
          <w:szCs w:val="28"/>
        </w:rPr>
        <w:t>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Общие вопросы электробезопасности. Действие электрического тока на организм человека.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Классификация помещений по степени опасности поражений электрическим током.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Организационные мероприятия по обеспечению электробезопасности.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Технические средства защиты от поражения электрическим током. Порядок эксплуатации и испытания.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Правила оказания первой помощи пострадавшему от электрического тока.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Основные понятия о процессе горения. Взрыв и детонация. Параметры взрыва.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Показатели, характеризующие пожарную опасность веществ и материалов.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Категорирование помещений и зданий по взрывопожарной и пожарной опасности.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Классификация по взрывопожарной опасности зон помещений и технологических процессов.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Понятие «таксономия», роль его в организации научного знания в области познания природы опасности.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Наиболее опасные районы проявления ОПП на территории России. Работа по предупреждению и локализации ОПП.</w:t>
      </w:r>
    </w:p>
    <w:p w:rsidR="00786568" w:rsidRPr="00F979A8" w:rsidRDefault="009675D8" w:rsidP="00BB7CE3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Общие понятия, характеристика и кл</w:t>
      </w:r>
      <w:r w:rsidR="00BB7CE3" w:rsidRPr="00F979A8">
        <w:rPr>
          <w:sz w:val="28"/>
          <w:szCs w:val="28"/>
        </w:rPr>
        <w:t>ассификация ЧС по происхождению</w:t>
      </w:r>
      <w:r w:rsidR="00271B9D" w:rsidRPr="00F979A8">
        <w:rPr>
          <w:sz w:val="28"/>
          <w:szCs w:val="28"/>
        </w:rPr>
        <w:t>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Наводнения, определения, классификация.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Цунами, определение, сила и интенсивность. Характерные особенности, классификация цунами по баллам. Поражающие факторы, виды спасательных работ.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Повышения уровня грунтовых вод, сильное волнение, сильный тягун в портах, ледяной покров, ранний ледостав. Особенности их проявления, негативные факторы, ликвидация последствий.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Действия населения при ураганах, бурях.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Сильный (очень сильный) дождь, кислотный дождь. Генезис, характеристика, негативные факторы для человека и его среды обитания.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Гололёд, крупный град. Генезис, характеристика, негативные факторы для человека и его среды обитания.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Туманы, смог, озоновая дыра. Причина возникновения, негативные факторы для жизнедеятельности человека.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Очень сильный снег, сильная метель, сильный мороз, обледенения. Природа возникновения, негативные факторы.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Суховей, засуха атмосферная, засуха почвенная. Определение, причины возникновения. Источник опасности для человека.</w:t>
      </w:r>
    </w:p>
    <w:p w:rsidR="00786568" w:rsidRPr="00F979A8" w:rsidRDefault="009675D8" w:rsidP="00BB7CE3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Основные угрозы, влияющие на состояние защиты населения и территорий от чрезвычайных ситуаций.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lastRenderedPageBreak/>
        <w:t>Солнечная опасность. Источники возникновения, неблагоприятные факторы, меры защиты.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Ультрафиолетовое излучение. Опасности УФ - излучения, приёмы защиты.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Инфракрасное излучение, структура, неблагоприятное воздействие на человека. Способы защиты.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Астероиды. Определение, негативные факторы, сила воздействия.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Направления работы по борьбе с астероидами и кометами (ПОНТ).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Метеоритный удар. Определение, причины возникновения. Источник опасности для людей.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Характеристика заболеваний растений.</w:t>
      </w:r>
    </w:p>
    <w:p w:rsidR="00786568" w:rsidRPr="00F979A8" w:rsidRDefault="009675D8" w:rsidP="00BB7CE3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Порядок введения режимов функционирования РСЧС. 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Факторы, влияющие на подверженность народного хозяйства к рискам ЧС.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Социальные проблемы повышения уровня возникновения ЧС в России.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Пути реализации модифицированной концепции устойчивого развития экономики.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Развитие опасных природных и техногенных явлений в ЧС.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Единство и различие опасных экстремальных природных явлений и неблагоприятных природных явлений.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Содержание опасных природных явлений по происхождению. Сущность и возможность их проявления.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Опасные природные процессы. Исторические аспекты развития ОПП.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Проблемы повышения устойчивости объектов в современных условиях.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Факторы, влияющие на повышение устойчивости функционирования объектов.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Назначение и состав групп для проведения исследований устойчивости объектов. Документы, разрабатываемые группами.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Этапы проведения исследований ОПО.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Методика оценки устойчивости объектов, общие понятия.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Методика оценки воздействия ударной волны, критерии оценки ПУФ объектов.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Оценка воздействия вторичных поражающих факторов.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Устойчивость работы объекта в условиях радиационного заражения, критерии устойчивости.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Критерии устойчивости работы объекта в целом.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Оценка инженерной защиты рабочих и служащих объекта.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Оценка устойчивости системы управления, связи и оповещения объекта.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Характеристика опасных производственных объектов.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Требования комплекса мер по уменьшению риска ЧС на ПОО.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Градация опасных объектов по масштабу возникновения ЧС.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Мероприятия по предупреждению ЧС.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Мероприятия по предупреждению ЧС при эксплуатации ПОО.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Основные направления работы по повышению устойчивости функционирования объектов.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lastRenderedPageBreak/>
        <w:t>Документы для проведения исследовательских мероприятий ПОО (приказы, план исследования, задания группам).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Федеральный закон «О промышленной безопасности производственных объектов» об основных причинах аварийности на объектах.</w:t>
      </w:r>
    </w:p>
    <w:p w:rsidR="00F979A8" w:rsidRPr="00F979A8" w:rsidRDefault="00F979A8" w:rsidP="00F979A8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Оценка воздействия светового излучения на устойчивость объекта.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Структура промышленного предприятия, краткая характеристика для повышения устойчивости производственных объектов (основные подразделения, подразделения обеспечения и обслуживания).</w:t>
      </w:r>
    </w:p>
    <w:p w:rsidR="00786568" w:rsidRPr="00F979A8" w:rsidRDefault="00271B9D">
      <w:pPr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Магистральные газо-, нефте- и продуктопроводы, характеристика, проблемы повышения устойчивости.</w:t>
      </w:r>
    </w:p>
    <w:p w:rsidR="00786568" w:rsidRPr="00F979A8" w:rsidRDefault="00786568">
      <w:pPr>
        <w:pStyle w:val="a8"/>
        <w:tabs>
          <w:tab w:val="left" w:pos="1134"/>
        </w:tabs>
        <w:ind w:left="720"/>
        <w:jc w:val="both"/>
        <w:rPr>
          <w:b w:val="0"/>
          <w:sz w:val="28"/>
          <w:szCs w:val="28"/>
        </w:rPr>
      </w:pPr>
    </w:p>
    <w:p w:rsidR="00786568" w:rsidRPr="00F979A8" w:rsidRDefault="00271B9D">
      <w:pPr>
        <w:pStyle w:val="2"/>
        <w:rPr>
          <w:b/>
          <w:sz w:val="28"/>
          <w:szCs w:val="28"/>
        </w:rPr>
      </w:pPr>
      <w:bookmarkStart w:id="5" w:name="_Toc387574306"/>
      <w:bookmarkStart w:id="6" w:name="_Toc478545422"/>
      <w:r w:rsidRPr="00F979A8">
        <w:rPr>
          <w:b/>
          <w:sz w:val="28"/>
          <w:szCs w:val="28"/>
        </w:rPr>
        <w:t>5. Список литературы</w:t>
      </w:r>
      <w:bookmarkEnd w:id="5"/>
      <w:bookmarkEnd w:id="6"/>
    </w:p>
    <w:p w:rsidR="00786568" w:rsidRPr="00F979A8" w:rsidRDefault="00786568">
      <w:pPr>
        <w:ind w:firstLine="709"/>
        <w:jc w:val="both"/>
        <w:rPr>
          <w:color w:val="000000" w:themeColor="text1"/>
          <w:sz w:val="28"/>
          <w:szCs w:val="28"/>
        </w:rPr>
      </w:pPr>
    </w:p>
    <w:p w:rsidR="00786568" w:rsidRPr="00F979A8" w:rsidRDefault="00271B9D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F979A8">
        <w:rPr>
          <w:b/>
          <w:color w:val="000000" w:themeColor="text1"/>
          <w:sz w:val="28"/>
          <w:szCs w:val="28"/>
        </w:rPr>
        <w:t>Основная литература: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1. Опасные природные процессы: учебное пособие [гриф УМО] / В.А. Зокоев, А.Г. Нестеренко, С.И. Шепелюк и др.; под общ. ред. Э.Н. Чижиков; МЧС России. – СПб.: СПбУ ГПС МЧС России, 2019. – 206 с. </w:t>
      </w:r>
      <w:r w:rsidRPr="00F979A8">
        <w:rPr>
          <w:b/>
          <w:i/>
          <w:snapToGrid w:val="0"/>
          <w:sz w:val="28"/>
          <w:szCs w:val="28"/>
        </w:rPr>
        <w:t>Режим доступа:</w:t>
      </w:r>
      <w:r w:rsidRPr="00F979A8">
        <w:rPr>
          <w:sz w:val="28"/>
          <w:szCs w:val="28"/>
        </w:rPr>
        <w:t xml:space="preserve"> </w:t>
      </w:r>
      <w:hyperlink r:id="rId8" w:history="1">
        <w:r w:rsidRPr="00F979A8">
          <w:rPr>
            <w:color w:val="0000FF"/>
            <w:sz w:val="28"/>
            <w:szCs w:val="28"/>
            <w:u w:val="single"/>
          </w:rPr>
          <w:t>http://elib.igps.ru/?6&amp;type=card&amp;cid=ALSFR-16c514e1-d7ad-4ebc-93e8-fb94cb75a522&amp;remote=false</w:t>
        </w:r>
      </w:hyperlink>
    </w:p>
    <w:p w:rsidR="00786568" w:rsidRPr="00F979A8" w:rsidRDefault="00271B9D">
      <w:pPr>
        <w:ind w:right="-45" w:firstLine="709"/>
        <w:jc w:val="both"/>
        <w:rPr>
          <w:color w:val="0000FF"/>
          <w:sz w:val="28"/>
          <w:szCs w:val="28"/>
          <w:u w:val="single"/>
        </w:rPr>
      </w:pPr>
      <w:r w:rsidRPr="00F979A8">
        <w:rPr>
          <w:bCs/>
          <w:sz w:val="28"/>
          <w:szCs w:val="28"/>
        </w:rPr>
        <w:t xml:space="preserve">2. </w:t>
      </w:r>
      <w:r w:rsidR="00BB7CE3" w:rsidRPr="00F979A8">
        <w:rPr>
          <w:sz w:val="28"/>
          <w:szCs w:val="28"/>
        </w:rPr>
        <w:t>Защита в чрезвычайных ситуациях: учебник / под общ. ред. В.А. Пучкова; МЧС России. – СПб.: Санкт-Петербургский университет ГПС МЧС России, 2015. – 384 с</w:t>
      </w:r>
      <w:r w:rsidRPr="00F979A8">
        <w:rPr>
          <w:bCs/>
          <w:sz w:val="28"/>
          <w:szCs w:val="28"/>
        </w:rPr>
        <w:t xml:space="preserve">. </w:t>
      </w:r>
      <w:r w:rsidRPr="00F979A8">
        <w:rPr>
          <w:b/>
          <w:i/>
          <w:snapToGrid w:val="0"/>
          <w:sz w:val="28"/>
          <w:szCs w:val="28"/>
        </w:rPr>
        <w:t>Режим доступа:</w:t>
      </w:r>
      <w:r w:rsidRPr="00F979A8">
        <w:rPr>
          <w:snapToGrid w:val="0"/>
          <w:sz w:val="28"/>
          <w:szCs w:val="28"/>
        </w:rPr>
        <w:t xml:space="preserve"> </w:t>
      </w:r>
      <w:hyperlink r:id="rId9" w:history="1">
        <w:r w:rsidR="00BB7CE3" w:rsidRPr="00F979A8">
          <w:rPr>
            <w:sz w:val="28"/>
            <w:szCs w:val="28"/>
          </w:rPr>
          <w:t>http://elib.igps.ru/?12&amp;type=card&amp;cid=ALSFR-2a93c7e5-39bd-45c5-b118-7e903d6ee33e&amp;remote=false</w:t>
        </w:r>
      </w:hyperlink>
    </w:p>
    <w:p w:rsidR="00786568" w:rsidRPr="00F979A8" w:rsidRDefault="00271B9D">
      <w:pPr>
        <w:tabs>
          <w:tab w:val="left" w:pos="993"/>
          <w:tab w:val="left" w:pos="1134"/>
        </w:tabs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3.</w:t>
      </w:r>
      <w:r w:rsidR="000E3F7F" w:rsidRPr="00F979A8">
        <w:rPr>
          <w:sz w:val="28"/>
          <w:szCs w:val="28"/>
        </w:rPr>
        <w:t xml:space="preserve"> </w:t>
      </w:r>
      <w:r w:rsidRPr="00F979A8">
        <w:rPr>
          <w:sz w:val="28"/>
          <w:szCs w:val="28"/>
        </w:rPr>
        <w:t>Государственный надзор</w:t>
      </w:r>
      <w:r w:rsidRPr="00F979A8">
        <w:rPr>
          <w:b/>
          <w:sz w:val="28"/>
          <w:szCs w:val="28"/>
        </w:rPr>
        <w:t xml:space="preserve"> </w:t>
      </w:r>
      <w:r w:rsidRPr="00F979A8">
        <w:rPr>
          <w:sz w:val="28"/>
          <w:szCs w:val="28"/>
        </w:rPr>
        <w:t xml:space="preserve">в области гражданской обороны и защиты от чрезвычайных ситуаций: Учебник для пожарно-технических учебных заведений / Под ред. Г.Н. Кириллова. – СПб.: Санкт-Петербургский университет ГПС МЧС России, 2013 </w:t>
      </w:r>
    </w:p>
    <w:p w:rsidR="00786568" w:rsidRPr="00F979A8" w:rsidRDefault="00271B9D">
      <w:pPr>
        <w:tabs>
          <w:tab w:val="left" w:pos="993"/>
          <w:tab w:val="left" w:pos="1134"/>
        </w:tabs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Режим доступа: </w:t>
      </w:r>
      <w:hyperlink r:id="rId10" w:history="1">
        <w:r w:rsidRPr="00F979A8">
          <w:rPr>
            <w:rStyle w:val="a7"/>
            <w:sz w:val="28"/>
            <w:szCs w:val="28"/>
          </w:rPr>
          <w:t>h</w:t>
        </w:r>
        <w:r w:rsidRPr="00F979A8">
          <w:rPr>
            <w:rStyle w:val="a7"/>
            <w:sz w:val="28"/>
            <w:szCs w:val="28"/>
            <w:lang w:val="en-US"/>
          </w:rPr>
          <w:t>ttp</w:t>
        </w:r>
        <w:r w:rsidRPr="00F979A8">
          <w:rPr>
            <w:rStyle w:val="a7"/>
            <w:sz w:val="28"/>
            <w:szCs w:val="28"/>
          </w:rPr>
          <w:t>://</w:t>
        </w:r>
        <w:r w:rsidRPr="00F979A8">
          <w:rPr>
            <w:rStyle w:val="a7"/>
            <w:sz w:val="28"/>
            <w:szCs w:val="28"/>
            <w:lang w:val="en-US"/>
          </w:rPr>
          <w:t>elib</w:t>
        </w:r>
        <w:r w:rsidRPr="00F979A8">
          <w:rPr>
            <w:rStyle w:val="a7"/>
            <w:sz w:val="28"/>
            <w:szCs w:val="28"/>
          </w:rPr>
          <w:t>.</w:t>
        </w:r>
        <w:r w:rsidRPr="00F979A8">
          <w:rPr>
            <w:rStyle w:val="a7"/>
            <w:sz w:val="28"/>
            <w:szCs w:val="28"/>
            <w:lang w:val="en-US"/>
          </w:rPr>
          <w:t>igps</w:t>
        </w:r>
        <w:r w:rsidRPr="00F979A8">
          <w:rPr>
            <w:rStyle w:val="a7"/>
            <w:sz w:val="28"/>
            <w:szCs w:val="28"/>
          </w:rPr>
          <w:t>.</w:t>
        </w:r>
        <w:r w:rsidRPr="00F979A8">
          <w:rPr>
            <w:rStyle w:val="a7"/>
            <w:sz w:val="28"/>
            <w:szCs w:val="28"/>
            <w:lang w:val="en-US"/>
          </w:rPr>
          <w:t>ru</w:t>
        </w:r>
        <w:r w:rsidRPr="00F979A8">
          <w:rPr>
            <w:rStyle w:val="a7"/>
            <w:sz w:val="28"/>
            <w:szCs w:val="28"/>
          </w:rPr>
          <w:t>/?</w:t>
        </w:r>
        <w:r w:rsidRPr="00F979A8">
          <w:rPr>
            <w:rStyle w:val="a7"/>
            <w:sz w:val="28"/>
            <w:szCs w:val="28"/>
            <w:lang w:val="en-US"/>
          </w:rPr>
          <w:t>type</w:t>
        </w:r>
        <w:r w:rsidRPr="00F979A8">
          <w:rPr>
            <w:rStyle w:val="a7"/>
            <w:sz w:val="28"/>
            <w:szCs w:val="28"/>
          </w:rPr>
          <w:t>=</w:t>
        </w:r>
        <w:r w:rsidRPr="00F979A8">
          <w:rPr>
            <w:rStyle w:val="a7"/>
            <w:sz w:val="28"/>
            <w:szCs w:val="28"/>
            <w:lang w:val="en-US"/>
          </w:rPr>
          <w:t>card</w:t>
        </w:r>
        <w:r w:rsidRPr="00F979A8">
          <w:rPr>
            <w:rStyle w:val="a7"/>
            <w:sz w:val="28"/>
            <w:szCs w:val="28"/>
          </w:rPr>
          <w:t>&amp;</w:t>
        </w:r>
        <w:r w:rsidRPr="00F979A8">
          <w:rPr>
            <w:rStyle w:val="a7"/>
            <w:sz w:val="28"/>
            <w:szCs w:val="28"/>
            <w:lang w:val="en-US"/>
          </w:rPr>
          <w:t>cid</w:t>
        </w:r>
        <w:r w:rsidRPr="00F979A8">
          <w:rPr>
            <w:rStyle w:val="a7"/>
            <w:sz w:val="28"/>
            <w:szCs w:val="28"/>
          </w:rPr>
          <w:t>=</w:t>
        </w:r>
        <w:r w:rsidRPr="00F979A8">
          <w:rPr>
            <w:rStyle w:val="a7"/>
            <w:sz w:val="28"/>
            <w:szCs w:val="28"/>
            <w:lang w:val="en-US"/>
          </w:rPr>
          <w:t>ALSFR</w:t>
        </w:r>
        <w:r w:rsidRPr="00F979A8">
          <w:rPr>
            <w:rStyle w:val="a7"/>
            <w:sz w:val="28"/>
            <w:szCs w:val="28"/>
          </w:rPr>
          <w:t>-8</w:t>
        </w:r>
        <w:r w:rsidRPr="00F979A8">
          <w:rPr>
            <w:rStyle w:val="a7"/>
            <w:sz w:val="28"/>
            <w:szCs w:val="28"/>
            <w:lang w:val="en-US"/>
          </w:rPr>
          <w:t>bf</w:t>
        </w:r>
        <w:r w:rsidRPr="00F979A8">
          <w:rPr>
            <w:rStyle w:val="a7"/>
            <w:sz w:val="28"/>
            <w:szCs w:val="28"/>
          </w:rPr>
          <w:t>6</w:t>
        </w:r>
        <w:r w:rsidRPr="00F979A8">
          <w:rPr>
            <w:rStyle w:val="a7"/>
            <w:sz w:val="28"/>
            <w:szCs w:val="28"/>
            <w:lang w:val="en-US"/>
          </w:rPr>
          <w:t>e</w:t>
        </w:r>
        <w:r w:rsidRPr="00F979A8">
          <w:rPr>
            <w:rStyle w:val="a7"/>
            <w:sz w:val="28"/>
            <w:szCs w:val="28"/>
          </w:rPr>
          <w:t>61</w:t>
        </w:r>
        <w:r w:rsidRPr="00F979A8">
          <w:rPr>
            <w:rStyle w:val="a7"/>
            <w:sz w:val="28"/>
            <w:szCs w:val="28"/>
            <w:lang w:val="en-US"/>
          </w:rPr>
          <w:t>b</w:t>
        </w:r>
        <w:r w:rsidRPr="00F979A8">
          <w:rPr>
            <w:rStyle w:val="a7"/>
            <w:sz w:val="28"/>
            <w:szCs w:val="28"/>
          </w:rPr>
          <w:t>-9</w:t>
        </w:r>
        <w:r w:rsidRPr="00F979A8">
          <w:rPr>
            <w:rStyle w:val="a7"/>
            <w:sz w:val="28"/>
            <w:szCs w:val="28"/>
            <w:lang w:val="en-US"/>
          </w:rPr>
          <w:t>ae</w:t>
        </w:r>
        <w:r w:rsidRPr="00F979A8">
          <w:rPr>
            <w:rStyle w:val="a7"/>
            <w:sz w:val="28"/>
            <w:szCs w:val="28"/>
          </w:rPr>
          <w:t>1-4</w:t>
        </w:r>
        <w:r w:rsidRPr="00F979A8">
          <w:rPr>
            <w:rStyle w:val="a7"/>
            <w:sz w:val="28"/>
            <w:szCs w:val="28"/>
            <w:lang w:val="en-US"/>
          </w:rPr>
          <w:t>a</w:t>
        </w:r>
        <w:r w:rsidRPr="00F979A8">
          <w:rPr>
            <w:rStyle w:val="a7"/>
            <w:sz w:val="28"/>
            <w:szCs w:val="28"/>
          </w:rPr>
          <w:t>51-9057-7</w:t>
        </w:r>
        <w:r w:rsidRPr="00F979A8">
          <w:rPr>
            <w:rStyle w:val="a7"/>
            <w:sz w:val="28"/>
            <w:szCs w:val="28"/>
            <w:lang w:val="en-US"/>
          </w:rPr>
          <w:t>bfd</w:t>
        </w:r>
        <w:r w:rsidRPr="00F979A8">
          <w:rPr>
            <w:rStyle w:val="a7"/>
            <w:sz w:val="28"/>
            <w:szCs w:val="28"/>
          </w:rPr>
          <w:t>2</w:t>
        </w:r>
        <w:r w:rsidRPr="00F979A8">
          <w:rPr>
            <w:rStyle w:val="a7"/>
            <w:sz w:val="28"/>
            <w:szCs w:val="28"/>
            <w:lang w:val="en-US"/>
          </w:rPr>
          <w:t>c</w:t>
        </w:r>
        <w:r w:rsidRPr="00F979A8">
          <w:rPr>
            <w:rStyle w:val="a7"/>
            <w:sz w:val="28"/>
            <w:szCs w:val="28"/>
          </w:rPr>
          <w:t>627</w:t>
        </w:r>
        <w:r w:rsidRPr="00F979A8">
          <w:rPr>
            <w:rStyle w:val="a7"/>
            <w:sz w:val="28"/>
            <w:szCs w:val="28"/>
            <w:lang w:val="en-US"/>
          </w:rPr>
          <w:t>b</w:t>
        </w:r>
        <w:r w:rsidRPr="00F979A8">
          <w:rPr>
            <w:rStyle w:val="a7"/>
            <w:sz w:val="28"/>
            <w:szCs w:val="28"/>
          </w:rPr>
          <w:t>3</w:t>
        </w:r>
        <w:r w:rsidRPr="00F979A8">
          <w:rPr>
            <w:rStyle w:val="a7"/>
            <w:sz w:val="28"/>
            <w:szCs w:val="28"/>
            <w:lang w:val="en-US"/>
          </w:rPr>
          <w:t>d</w:t>
        </w:r>
        <w:r w:rsidRPr="00F979A8">
          <w:rPr>
            <w:rStyle w:val="a7"/>
            <w:sz w:val="28"/>
            <w:szCs w:val="28"/>
          </w:rPr>
          <w:t>&amp;</w:t>
        </w:r>
        <w:r w:rsidRPr="00F979A8">
          <w:rPr>
            <w:rStyle w:val="a7"/>
            <w:sz w:val="28"/>
            <w:szCs w:val="28"/>
            <w:lang w:val="en-US"/>
          </w:rPr>
          <w:t>remote</w:t>
        </w:r>
        <w:r w:rsidRPr="00F979A8">
          <w:rPr>
            <w:rStyle w:val="a7"/>
            <w:sz w:val="28"/>
            <w:szCs w:val="28"/>
          </w:rPr>
          <w:t>=</w:t>
        </w:r>
        <w:r w:rsidRPr="00F979A8">
          <w:rPr>
            <w:rStyle w:val="a7"/>
            <w:sz w:val="28"/>
            <w:szCs w:val="28"/>
            <w:lang w:val="en-US"/>
          </w:rPr>
          <w:t>false</w:t>
        </w:r>
      </w:hyperlink>
      <w:r w:rsidRPr="00F979A8">
        <w:rPr>
          <w:sz w:val="28"/>
          <w:szCs w:val="28"/>
        </w:rPr>
        <w:t xml:space="preserve"> 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4. </w:t>
      </w:r>
      <w:r w:rsidRPr="00F979A8">
        <w:rPr>
          <w:bCs/>
          <w:sz w:val="28"/>
          <w:szCs w:val="28"/>
        </w:rPr>
        <w:t>Защита в чрезвычайных ситуациях</w:t>
      </w:r>
      <w:r w:rsidRPr="00F979A8">
        <w:rPr>
          <w:sz w:val="28"/>
          <w:szCs w:val="28"/>
        </w:rPr>
        <w:t xml:space="preserve">: учебник / под ред. В. А. Пучкова. - СПб: Санкт – Петербургский университет ГПС МЧС России, 2014. – 376 с.  </w:t>
      </w:r>
      <w:r w:rsidRPr="00F979A8">
        <w:rPr>
          <w:b/>
          <w:i/>
          <w:sz w:val="28"/>
          <w:szCs w:val="28"/>
        </w:rPr>
        <w:t>Режим доступа:</w:t>
      </w:r>
      <w:r w:rsidRPr="00F979A8">
        <w:rPr>
          <w:rFonts w:ascii="Courier New" w:hAnsi="Courier New"/>
          <w:b/>
          <w:i/>
          <w:sz w:val="28"/>
          <w:szCs w:val="28"/>
        </w:rPr>
        <w:t xml:space="preserve"> </w:t>
      </w:r>
      <w:hyperlink r:id="rId11" w:history="1">
        <w:r w:rsidRPr="00F979A8">
          <w:rPr>
            <w:color w:val="0000FF"/>
            <w:sz w:val="28"/>
            <w:szCs w:val="28"/>
            <w:u w:val="single"/>
          </w:rPr>
          <w:t>http://elib.igps.ru/?22&amp;type=card&amp;cid=ALSFR-2a93c7e5-39bd-45c5-b118-7e903d6ee33e&amp;remote=false</w:t>
        </w:r>
      </w:hyperlink>
    </w:p>
    <w:p w:rsidR="00786568" w:rsidRPr="00F979A8" w:rsidRDefault="00271B9D">
      <w:pPr>
        <w:ind w:right="-45" w:firstLine="709"/>
        <w:jc w:val="both"/>
        <w:rPr>
          <w:color w:val="0000FF"/>
          <w:sz w:val="28"/>
          <w:szCs w:val="28"/>
          <w:u w:val="single"/>
        </w:rPr>
      </w:pPr>
      <w:r w:rsidRPr="00F979A8">
        <w:rPr>
          <w:sz w:val="28"/>
          <w:szCs w:val="28"/>
        </w:rPr>
        <w:t xml:space="preserve">5. Зокоев В.А., Федотов Ю.В., Шепелюк С.И., Кондрашин А.В. «Защита населения и территорий от чрезвычайных ситуаций». Под общей ред. В.С. Артамонова. – СПб.: Санкт – Петербургский университет Государственной противопожарной службы МЧС России, 2011. – 204 с. </w:t>
      </w:r>
      <w:r w:rsidRPr="00F979A8">
        <w:rPr>
          <w:b/>
          <w:i/>
          <w:sz w:val="28"/>
          <w:szCs w:val="28"/>
        </w:rPr>
        <w:t>Режим доступа:</w:t>
      </w:r>
      <w:r w:rsidRPr="00F979A8">
        <w:rPr>
          <w:rFonts w:ascii="Courier New" w:hAnsi="Courier New"/>
          <w:b/>
          <w:i/>
          <w:sz w:val="28"/>
          <w:szCs w:val="28"/>
        </w:rPr>
        <w:t xml:space="preserve"> </w:t>
      </w:r>
      <w:hyperlink r:id="rId12" w:history="1">
        <w:r w:rsidRPr="00F979A8">
          <w:rPr>
            <w:color w:val="0000FF"/>
            <w:sz w:val="28"/>
            <w:szCs w:val="28"/>
            <w:u w:val="single"/>
          </w:rPr>
          <w:t>http://elib.igps.ru/?14&amp;type=card&amp;cid=ALSFR-396028d9-3be6-4dd6-abb0-18b8fa8b74a0&amp;remote=false</w:t>
        </w:r>
      </w:hyperlink>
    </w:p>
    <w:p w:rsidR="00B472C8" w:rsidRPr="00F979A8" w:rsidRDefault="00B472C8">
      <w:pPr>
        <w:ind w:right="-45" w:firstLine="709"/>
        <w:jc w:val="both"/>
        <w:rPr>
          <w:bCs/>
          <w:sz w:val="28"/>
          <w:szCs w:val="28"/>
        </w:rPr>
      </w:pPr>
    </w:p>
    <w:p w:rsidR="00786568" w:rsidRPr="00F979A8" w:rsidRDefault="00271B9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F979A8">
        <w:rPr>
          <w:b/>
          <w:bCs/>
          <w:color w:val="000000"/>
          <w:sz w:val="28"/>
          <w:szCs w:val="28"/>
        </w:rPr>
        <w:t xml:space="preserve">Дополнительная литература: </w:t>
      </w:r>
    </w:p>
    <w:p w:rsidR="00786568" w:rsidRPr="00F979A8" w:rsidRDefault="00271B9D">
      <w:pPr>
        <w:ind w:right="-45" w:firstLine="709"/>
        <w:jc w:val="both"/>
        <w:rPr>
          <w:snapToGrid w:val="0"/>
          <w:sz w:val="28"/>
          <w:szCs w:val="28"/>
        </w:rPr>
      </w:pPr>
      <w:r w:rsidRPr="00F979A8">
        <w:rPr>
          <w:bCs/>
          <w:sz w:val="28"/>
          <w:szCs w:val="28"/>
        </w:rPr>
        <w:t xml:space="preserve">1. </w:t>
      </w:r>
      <w:r w:rsidR="00BB7CE3" w:rsidRPr="00F979A8">
        <w:rPr>
          <w:sz w:val="28"/>
          <w:szCs w:val="28"/>
        </w:rPr>
        <w:t>Организация защиты населения и территорий от чрезвычайных ситуаций: учебное пособие: практикум / В.А. Зокоев, А.Г. Нестеренко, С.И. Шепелюк и др.; под ред. Э.Н. Чижикова – СПб.: СПбУ ГПС МЧС России, 2019. – 136 с</w:t>
      </w:r>
      <w:r w:rsidRPr="00F979A8">
        <w:rPr>
          <w:sz w:val="28"/>
          <w:szCs w:val="28"/>
        </w:rPr>
        <w:t xml:space="preserve">. </w:t>
      </w:r>
      <w:r w:rsidRPr="00F979A8">
        <w:rPr>
          <w:b/>
          <w:i/>
          <w:snapToGrid w:val="0"/>
          <w:sz w:val="28"/>
          <w:szCs w:val="28"/>
        </w:rPr>
        <w:t xml:space="preserve">Режим </w:t>
      </w:r>
      <w:r w:rsidRPr="00F979A8">
        <w:rPr>
          <w:b/>
          <w:i/>
          <w:snapToGrid w:val="0"/>
          <w:sz w:val="28"/>
          <w:szCs w:val="28"/>
        </w:rPr>
        <w:lastRenderedPageBreak/>
        <w:t>доступа:</w:t>
      </w:r>
      <w:r w:rsidRPr="00F979A8">
        <w:rPr>
          <w:snapToGrid w:val="0"/>
          <w:sz w:val="28"/>
          <w:szCs w:val="28"/>
        </w:rPr>
        <w:t xml:space="preserve"> </w:t>
      </w:r>
      <w:hyperlink r:id="rId13" w:history="1">
        <w:r w:rsidR="00BB7CE3" w:rsidRPr="00F979A8">
          <w:rPr>
            <w:sz w:val="28"/>
            <w:szCs w:val="28"/>
          </w:rPr>
          <w:t>http://elib.igps.ru/?0&amp;type=card&amp;cid=ALSFR-1b245921-5093-4f90-8a79-d68770ef6498&amp;remote=false</w:t>
        </w:r>
      </w:hyperlink>
      <w:r w:rsidRPr="00F979A8">
        <w:rPr>
          <w:snapToGrid w:val="0"/>
          <w:sz w:val="28"/>
          <w:szCs w:val="28"/>
        </w:rPr>
        <w:t xml:space="preserve"> </w:t>
      </w:r>
    </w:p>
    <w:p w:rsidR="00786568" w:rsidRPr="00F979A8" w:rsidRDefault="00271B9D">
      <w:pPr>
        <w:ind w:right="-45" w:firstLine="709"/>
        <w:jc w:val="both"/>
        <w:rPr>
          <w:color w:val="0000FF"/>
          <w:sz w:val="28"/>
          <w:szCs w:val="28"/>
          <w:u w:val="single"/>
        </w:rPr>
      </w:pPr>
      <w:r w:rsidRPr="00F979A8">
        <w:rPr>
          <w:bCs/>
          <w:sz w:val="28"/>
          <w:szCs w:val="28"/>
        </w:rPr>
        <w:t xml:space="preserve">2. </w:t>
      </w:r>
      <w:r w:rsidRPr="00F979A8">
        <w:rPr>
          <w:sz w:val="28"/>
          <w:szCs w:val="28"/>
        </w:rPr>
        <w:t xml:space="preserve">Защита населения и территорий от чрезвычайных ситуаций: учебное пособие: [гриф УМО] / В. А. Зокоев, </w:t>
      </w:r>
      <w:r w:rsidRPr="00F979A8">
        <w:rPr>
          <w:bCs/>
          <w:sz w:val="28"/>
          <w:szCs w:val="28"/>
        </w:rPr>
        <w:t>Федотов Ю.В., Шепелюк С.И.</w:t>
      </w:r>
      <w:r w:rsidRPr="00F979A8">
        <w:rPr>
          <w:sz w:val="28"/>
          <w:szCs w:val="28"/>
        </w:rPr>
        <w:t xml:space="preserve"> [и др.]; под общ. ред. В. С. Артамонова – СПб.: СПбУ ГПС МЧС России, 2011. – 204</w:t>
      </w:r>
      <w:r w:rsidRPr="00F979A8">
        <w:rPr>
          <w:color w:val="000000"/>
          <w:sz w:val="28"/>
          <w:szCs w:val="28"/>
        </w:rPr>
        <w:t xml:space="preserve"> с</w:t>
      </w:r>
      <w:r w:rsidRPr="00F979A8">
        <w:rPr>
          <w:bCs/>
          <w:sz w:val="28"/>
          <w:szCs w:val="28"/>
        </w:rPr>
        <w:t xml:space="preserve">. </w:t>
      </w:r>
      <w:r w:rsidRPr="00F979A8">
        <w:rPr>
          <w:b/>
          <w:i/>
          <w:snapToGrid w:val="0"/>
          <w:sz w:val="28"/>
          <w:szCs w:val="28"/>
        </w:rPr>
        <w:t>Режим доступа:</w:t>
      </w:r>
      <w:r w:rsidRPr="00F979A8">
        <w:rPr>
          <w:snapToGrid w:val="0"/>
          <w:sz w:val="28"/>
          <w:szCs w:val="28"/>
        </w:rPr>
        <w:t xml:space="preserve"> </w:t>
      </w:r>
      <w:hyperlink r:id="rId14" w:history="1">
        <w:r w:rsidRPr="00F979A8">
          <w:rPr>
            <w:snapToGrid w:val="0"/>
            <w:color w:val="0000FF"/>
            <w:sz w:val="28"/>
            <w:szCs w:val="28"/>
            <w:u w:val="single"/>
          </w:rPr>
          <w:t>http://elib.igps.ru/?27&amp;type=card&amp;cid=ALSFR-396028d9-3be6-4dd6-abb0-18b8fa8b74a0&amp;remote=false</w:t>
        </w:r>
      </w:hyperlink>
      <w:r w:rsidRPr="00F979A8">
        <w:rPr>
          <w:snapToGrid w:val="0"/>
          <w:sz w:val="28"/>
          <w:szCs w:val="28"/>
        </w:rPr>
        <w:t xml:space="preserve"> 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3. </w:t>
      </w:r>
      <w:r w:rsidR="00BB7CE3" w:rsidRPr="00F979A8">
        <w:rPr>
          <w:sz w:val="28"/>
          <w:szCs w:val="28"/>
        </w:rPr>
        <w:t xml:space="preserve">Зокоев В.А, Иванов К.М., Горбунов А.А., Воропаев Н.П., Шепелюк С.И., Нестеренко А.Г., Кораев К.В. Организация и ведение аварийно-спасательных работ: учебник / под ред. Э.Н. Чижикова – СПб: Санкт-Петербургский университет ГПС МЧС России, 2016. – 376 с. </w:t>
      </w:r>
      <w:r w:rsidR="00BB7CE3" w:rsidRPr="00F979A8">
        <w:rPr>
          <w:b/>
          <w:i/>
          <w:sz w:val="28"/>
          <w:szCs w:val="28"/>
        </w:rPr>
        <w:t>Режим доступа:</w:t>
      </w:r>
      <w:r w:rsidR="00BB7CE3" w:rsidRPr="00F979A8">
        <w:rPr>
          <w:sz w:val="28"/>
          <w:szCs w:val="28"/>
        </w:rPr>
        <w:t xml:space="preserve"> http://elib.igps.ru/?10&amp;type=card&amp;cid=ALSFR-918080c9-d824-4eb6-a191-93a892284989&amp;remote=false</w:t>
      </w:r>
      <w:r w:rsidRPr="00F979A8">
        <w:rPr>
          <w:snapToGrid w:val="0"/>
          <w:sz w:val="28"/>
          <w:szCs w:val="28"/>
        </w:rPr>
        <w:t xml:space="preserve"> </w:t>
      </w:r>
    </w:p>
    <w:p w:rsidR="00786568" w:rsidRPr="00F979A8" w:rsidRDefault="00271B9D">
      <w:pPr>
        <w:tabs>
          <w:tab w:val="left" w:pos="34"/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4.Надзорно-профилактическая деятельность МЧС России: Учебник для пожарно-технических учебных заведений / Под ред. Г.Н. Кириллова. – СПб.: Санкт-Петербургский университет ГПС МЧС России, 2013. – Ч. 1.</w:t>
      </w:r>
    </w:p>
    <w:p w:rsidR="00786568" w:rsidRPr="00F979A8" w:rsidRDefault="00271B9D">
      <w:pPr>
        <w:tabs>
          <w:tab w:val="left" w:pos="34"/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979A8">
        <w:rPr>
          <w:b/>
          <w:i/>
          <w:sz w:val="28"/>
          <w:szCs w:val="28"/>
        </w:rPr>
        <w:t xml:space="preserve">Режим доступа: </w:t>
      </w:r>
      <w:hyperlink r:id="rId15" w:history="1">
        <w:r w:rsidRPr="00F979A8">
          <w:rPr>
            <w:color w:val="0000FF"/>
            <w:sz w:val="28"/>
            <w:szCs w:val="28"/>
            <w:u w:val="single"/>
          </w:rPr>
          <w:t>http://elib.igps.ru/?type=card&amp;cid=ALSFR-8b10deed-7258-445f-a5ee-476639792635&amp;remote=false</w:t>
        </w:r>
      </w:hyperlink>
      <w:r w:rsidRPr="00F979A8">
        <w:rPr>
          <w:sz w:val="28"/>
          <w:szCs w:val="28"/>
        </w:rPr>
        <w:t xml:space="preserve"> </w:t>
      </w:r>
    </w:p>
    <w:p w:rsidR="00786568" w:rsidRPr="00F979A8" w:rsidRDefault="00271B9D">
      <w:pPr>
        <w:tabs>
          <w:tab w:val="left" w:pos="34"/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5.Надзорно-профилактическая деятельность МЧС России: Учебник для пожарно-технических учебных заведений / Под ред. Г.Н. Кириллова. – СПб.: Санкт-Петербургский университет ГПС МЧС России, 2013. – Ч.2</w:t>
      </w:r>
    </w:p>
    <w:p w:rsidR="00786568" w:rsidRPr="00F979A8" w:rsidRDefault="00271B9D">
      <w:pPr>
        <w:tabs>
          <w:tab w:val="left" w:pos="34"/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979A8">
        <w:rPr>
          <w:b/>
          <w:i/>
          <w:sz w:val="28"/>
          <w:szCs w:val="28"/>
        </w:rPr>
        <w:t xml:space="preserve">Режим доступа: </w:t>
      </w:r>
      <w:hyperlink r:id="rId16" w:history="1">
        <w:r w:rsidRPr="00F979A8">
          <w:rPr>
            <w:color w:val="0000FF"/>
            <w:sz w:val="28"/>
            <w:szCs w:val="28"/>
            <w:u w:val="single"/>
          </w:rPr>
          <w:t>http://elib.igps.ru/?type=card&amp;cid=ALSFR-aec45d61-aadf-458b-a974-5835ce38e03a&amp;remote=false</w:t>
        </w:r>
      </w:hyperlink>
      <w:r w:rsidRPr="00F979A8">
        <w:rPr>
          <w:sz w:val="28"/>
          <w:szCs w:val="28"/>
        </w:rPr>
        <w:t xml:space="preserve"> 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6. Аверьянов В.Т., Балабанов В.А., Зокоев В.А., Савчук М.И. Безопасность жизнедеятельности. Современные средства поражения и защита от них. Под общей ред. В.С. Артамонова. – СПб.: Санкт – Петербургский университет Государственной противопожарной службы МЧС России, 2011. – 323 с.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b/>
          <w:i/>
          <w:sz w:val="28"/>
          <w:szCs w:val="28"/>
        </w:rPr>
        <w:t>Режим доступа:</w:t>
      </w:r>
      <w:r w:rsidRPr="00F979A8">
        <w:rPr>
          <w:rFonts w:ascii="Courier New" w:hAnsi="Courier New"/>
          <w:b/>
          <w:i/>
          <w:sz w:val="28"/>
          <w:szCs w:val="28"/>
        </w:rPr>
        <w:t xml:space="preserve"> </w:t>
      </w:r>
      <w:hyperlink r:id="rId17" w:history="1">
        <w:r w:rsidRPr="00F979A8">
          <w:rPr>
            <w:color w:val="0000FF"/>
            <w:sz w:val="28"/>
            <w:szCs w:val="28"/>
            <w:u w:val="single"/>
          </w:rPr>
          <w:t>http://elib.igps.ru/?6&amp;type=card&amp;cid=ALSFR-04cb2463-312d-4264-9d68-dbb6f927141c&amp;remote=false</w:t>
        </w:r>
      </w:hyperlink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 xml:space="preserve">7. Б.С.Мастрюков «Безопасность в чрезвычайных ситуациях в природно-техногенной сфере»: М.: </w:t>
      </w:r>
      <w:r w:rsidRPr="00F979A8">
        <w:rPr>
          <w:sz w:val="28"/>
          <w:szCs w:val="28"/>
          <w:lang w:val="en-US"/>
        </w:rPr>
        <w:t>AKADEMIA</w:t>
      </w:r>
      <w:r w:rsidRPr="00F979A8">
        <w:rPr>
          <w:sz w:val="28"/>
          <w:szCs w:val="28"/>
        </w:rPr>
        <w:t xml:space="preserve"> 2011 – 368 с. </w:t>
      </w:r>
    </w:p>
    <w:p w:rsidR="00786568" w:rsidRPr="00F979A8" w:rsidRDefault="00271B9D">
      <w:pPr>
        <w:ind w:right="-45" w:firstLine="709"/>
        <w:jc w:val="both"/>
        <w:rPr>
          <w:sz w:val="28"/>
          <w:szCs w:val="28"/>
        </w:rPr>
      </w:pPr>
      <w:r w:rsidRPr="00F979A8">
        <w:rPr>
          <w:b/>
          <w:i/>
          <w:sz w:val="28"/>
          <w:szCs w:val="28"/>
        </w:rPr>
        <w:t>Режим доступа:</w:t>
      </w:r>
      <w:r w:rsidRPr="00F979A8">
        <w:rPr>
          <w:rFonts w:ascii="Courier New" w:hAnsi="Courier New"/>
          <w:b/>
          <w:i/>
          <w:sz w:val="28"/>
          <w:szCs w:val="28"/>
        </w:rPr>
        <w:t xml:space="preserve"> </w:t>
      </w:r>
      <w:hyperlink r:id="rId18" w:history="1">
        <w:r w:rsidRPr="00F979A8">
          <w:rPr>
            <w:color w:val="0000FF"/>
            <w:sz w:val="28"/>
            <w:szCs w:val="28"/>
            <w:u w:val="single"/>
          </w:rPr>
          <w:t>http://elib.igps.ru/?10&amp;type=card&amp;cid=ALSFR-232c8d1f-49bd-485f-88ea-a1d764929616&amp;remote=false</w:t>
        </w:r>
      </w:hyperlink>
    </w:p>
    <w:p w:rsidR="00B472C8" w:rsidRPr="00F979A8" w:rsidRDefault="00B472C8" w:rsidP="00B472C8">
      <w:pPr>
        <w:ind w:right="-45" w:firstLine="709"/>
        <w:jc w:val="both"/>
        <w:rPr>
          <w:sz w:val="28"/>
          <w:szCs w:val="28"/>
        </w:rPr>
      </w:pPr>
      <w:r w:rsidRPr="00F979A8">
        <w:rPr>
          <w:sz w:val="28"/>
          <w:szCs w:val="28"/>
        </w:rPr>
        <w:t>8. Организация исполнения государственной функции по надзору за выполнением требований и мероприятий в области гражданской обороны и защиты населения и территорий от чрезвычайных ситу</w:t>
      </w:r>
      <w:r w:rsidRPr="00F979A8">
        <w:rPr>
          <w:sz w:val="28"/>
          <w:szCs w:val="28"/>
        </w:rPr>
        <w:softHyphen/>
        <w:t>аций: учебное пособие под общей редакцией Б. В. Гавкалюка. - СПб.: Санкт-Петербургский университет ГПС МЧС России. 2022. - 140 с.</w:t>
      </w:r>
    </w:p>
    <w:p w:rsidR="00B472C8" w:rsidRPr="00F979A8" w:rsidRDefault="00B472C8" w:rsidP="00B472C8">
      <w:pPr>
        <w:ind w:right="-45" w:firstLine="709"/>
        <w:jc w:val="both"/>
        <w:rPr>
          <w:bCs/>
          <w:sz w:val="28"/>
          <w:szCs w:val="28"/>
        </w:rPr>
      </w:pPr>
      <w:r w:rsidRPr="00F979A8">
        <w:rPr>
          <w:b/>
          <w:i/>
          <w:sz w:val="28"/>
          <w:szCs w:val="28"/>
        </w:rPr>
        <w:t>Режим доступа:</w:t>
      </w:r>
      <w:r w:rsidRPr="00F979A8">
        <w:rPr>
          <w:rFonts w:ascii="Courier New" w:hAnsi="Courier New"/>
          <w:b/>
          <w:i/>
          <w:sz w:val="28"/>
          <w:szCs w:val="28"/>
        </w:rPr>
        <w:t xml:space="preserve"> </w:t>
      </w:r>
      <w:hyperlink r:id="rId19" w:history="1">
        <w:r w:rsidRPr="00F979A8">
          <w:rPr>
            <w:rStyle w:val="a7"/>
            <w:bCs/>
            <w:sz w:val="28"/>
            <w:szCs w:val="28"/>
          </w:rPr>
          <w:t>http://elib.igps.ru/?6&amp;type=document&amp;did=ALSFR-5f665ad8-a44f-41b9-8f20-10a784e46e84&amp;query</w:t>
        </w:r>
      </w:hyperlink>
    </w:p>
    <w:p w:rsidR="00786568" w:rsidRPr="00F979A8" w:rsidRDefault="00786568">
      <w:pPr>
        <w:ind w:firstLine="709"/>
        <w:jc w:val="both"/>
        <w:rPr>
          <w:color w:val="000000" w:themeColor="text1"/>
          <w:sz w:val="28"/>
          <w:szCs w:val="28"/>
        </w:rPr>
      </w:pPr>
    </w:p>
    <w:p w:rsidR="00786568" w:rsidRPr="00F979A8" w:rsidRDefault="00786568">
      <w:pPr>
        <w:ind w:firstLine="709"/>
        <w:rPr>
          <w:color w:val="000000" w:themeColor="text1"/>
          <w:sz w:val="28"/>
          <w:szCs w:val="28"/>
        </w:rPr>
      </w:pPr>
    </w:p>
    <w:p w:rsidR="00786568" w:rsidRPr="00F979A8" w:rsidRDefault="00271B9D">
      <w:pPr>
        <w:rPr>
          <w:color w:val="000000"/>
          <w:sz w:val="28"/>
          <w:szCs w:val="28"/>
        </w:rPr>
      </w:pPr>
      <w:r w:rsidRPr="00F979A8">
        <w:rPr>
          <w:sz w:val="28"/>
          <w:szCs w:val="28"/>
        </w:rPr>
        <w:t xml:space="preserve">Рассмотрена на заседании кафедры криминалистики и инженерно-технических экспертиз  протокол № </w:t>
      </w:r>
      <w:r w:rsidR="00854B60" w:rsidRPr="00F979A8">
        <w:rPr>
          <w:sz w:val="28"/>
          <w:szCs w:val="28"/>
          <w:u w:val="single"/>
        </w:rPr>
        <w:t>23</w:t>
      </w:r>
      <w:r w:rsidRPr="00F979A8">
        <w:rPr>
          <w:sz w:val="28"/>
          <w:szCs w:val="28"/>
        </w:rPr>
        <w:t xml:space="preserve">  от </w:t>
      </w:r>
      <w:r w:rsidRPr="00F979A8">
        <w:rPr>
          <w:color w:val="000000"/>
          <w:sz w:val="28"/>
          <w:szCs w:val="28"/>
        </w:rPr>
        <w:t>«</w:t>
      </w:r>
      <w:r w:rsidR="00854B60" w:rsidRPr="00F979A8">
        <w:rPr>
          <w:color w:val="000000"/>
          <w:sz w:val="28"/>
          <w:szCs w:val="28"/>
        </w:rPr>
        <w:t xml:space="preserve"> </w:t>
      </w:r>
      <w:r w:rsidR="00854B60" w:rsidRPr="00F979A8">
        <w:rPr>
          <w:color w:val="000000"/>
          <w:sz w:val="28"/>
          <w:szCs w:val="28"/>
          <w:u w:val="single"/>
        </w:rPr>
        <w:t>19</w:t>
      </w:r>
      <w:r w:rsidR="00854B60" w:rsidRPr="00F979A8">
        <w:rPr>
          <w:color w:val="000000"/>
          <w:sz w:val="28"/>
          <w:szCs w:val="28"/>
        </w:rPr>
        <w:t xml:space="preserve"> </w:t>
      </w:r>
      <w:r w:rsidRPr="00F979A8">
        <w:rPr>
          <w:color w:val="000000"/>
          <w:sz w:val="28"/>
          <w:szCs w:val="28"/>
        </w:rPr>
        <w:t>»</w:t>
      </w:r>
      <w:r w:rsidR="00854B60" w:rsidRPr="00F979A8">
        <w:rPr>
          <w:color w:val="000000"/>
          <w:sz w:val="28"/>
          <w:szCs w:val="28"/>
        </w:rPr>
        <w:t xml:space="preserve"> </w:t>
      </w:r>
      <w:r w:rsidR="00854B60" w:rsidRPr="00F979A8">
        <w:rPr>
          <w:color w:val="000000"/>
          <w:sz w:val="28"/>
          <w:szCs w:val="28"/>
          <w:u w:val="single"/>
        </w:rPr>
        <w:t>апреля</w:t>
      </w:r>
      <w:r w:rsidR="00854B60" w:rsidRPr="00F979A8">
        <w:rPr>
          <w:color w:val="000000"/>
          <w:sz w:val="28"/>
          <w:szCs w:val="28"/>
        </w:rPr>
        <w:t xml:space="preserve"> 2023</w:t>
      </w:r>
      <w:r w:rsidRPr="00F979A8">
        <w:rPr>
          <w:color w:val="000000"/>
          <w:sz w:val="28"/>
          <w:szCs w:val="28"/>
        </w:rPr>
        <w:t xml:space="preserve"> г.</w:t>
      </w:r>
    </w:p>
    <w:p w:rsidR="00786568" w:rsidRPr="00F979A8" w:rsidRDefault="00786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6568" w:rsidRPr="00F979A8" w:rsidRDefault="00271B9D">
      <w:pPr>
        <w:rPr>
          <w:sz w:val="28"/>
          <w:szCs w:val="28"/>
        </w:rPr>
      </w:pPr>
      <w:r w:rsidRPr="00F979A8">
        <w:rPr>
          <w:sz w:val="28"/>
          <w:szCs w:val="28"/>
        </w:rPr>
        <w:lastRenderedPageBreak/>
        <w:t>Начальник кафедры криминалистики и</w:t>
      </w:r>
    </w:p>
    <w:p w:rsidR="00786568" w:rsidRPr="00F979A8" w:rsidRDefault="00271B9D">
      <w:pPr>
        <w:rPr>
          <w:sz w:val="28"/>
          <w:szCs w:val="28"/>
        </w:rPr>
      </w:pPr>
      <w:r w:rsidRPr="00F979A8">
        <w:rPr>
          <w:sz w:val="28"/>
          <w:szCs w:val="28"/>
        </w:rPr>
        <w:t>инженерно-технических экспертиз</w:t>
      </w:r>
    </w:p>
    <w:p w:rsidR="00786568" w:rsidRDefault="00271B9D">
      <w:pPr>
        <w:rPr>
          <w:b/>
          <w:color w:val="000000" w:themeColor="text1"/>
          <w:sz w:val="28"/>
          <w:szCs w:val="28"/>
        </w:rPr>
      </w:pPr>
      <w:r w:rsidRPr="00F979A8">
        <w:rPr>
          <w:sz w:val="28"/>
          <w:szCs w:val="28"/>
        </w:rPr>
        <w:t>полковник внутренней службы</w:t>
      </w:r>
      <w:r w:rsidRPr="00F979A8">
        <w:rPr>
          <w:sz w:val="28"/>
          <w:szCs w:val="28"/>
        </w:rPr>
        <w:tab/>
      </w:r>
      <w:r w:rsidRPr="00F979A8">
        <w:rPr>
          <w:sz w:val="28"/>
          <w:szCs w:val="28"/>
        </w:rPr>
        <w:tab/>
      </w:r>
      <w:r w:rsidRPr="00F979A8">
        <w:rPr>
          <w:sz w:val="28"/>
          <w:szCs w:val="28"/>
        </w:rPr>
        <w:tab/>
      </w:r>
      <w:r w:rsidRPr="00F979A8">
        <w:rPr>
          <w:sz w:val="28"/>
          <w:szCs w:val="28"/>
        </w:rPr>
        <w:tab/>
      </w:r>
      <w:r w:rsidRPr="00F979A8">
        <w:rPr>
          <w:sz w:val="28"/>
          <w:szCs w:val="28"/>
        </w:rPr>
        <w:tab/>
      </w:r>
      <w:r w:rsidRPr="00F979A8">
        <w:rPr>
          <w:sz w:val="28"/>
          <w:szCs w:val="28"/>
        </w:rPr>
        <w:tab/>
        <w:t>Ю.Н. Бельшина</w:t>
      </w:r>
      <w:bookmarkStart w:id="7" w:name="_GoBack"/>
      <w:bookmarkEnd w:id="7"/>
    </w:p>
    <w:sectPr w:rsidR="00786568" w:rsidSect="00DB1EC8">
      <w:footerReference w:type="even" r:id="rId20"/>
      <w:footerReference w:type="default" r:id="rId21"/>
      <w:pgSz w:w="11906" w:h="16838" w:code="9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53" w:rsidRDefault="00197053">
      <w:r>
        <w:separator/>
      </w:r>
    </w:p>
  </w:endnote>
  <w:endnote w:type="continuationSeparator" w:id="0">
    <w:p w:rsidR="00197053" w:rsidRDefault="0019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8" w:rsidRDefault="00DB1EC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71B9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6568" w:rsidRDefault="0078656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8" w:rsidRDefault="00DB1EC8">
    <w:pPr>
      <w:pStyle w:val="ae"/>
      <w:framePr w:wrap="around" w:vAnchor="text" w:hAnchor="margin" w:xAlign="right" w:y="1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 w:rsidR="00271B9D"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 w:rsidR="00F979A8">
      <w:rPr>
        <w:rStyle w:val="af0"/>
        <w:noProof/>
        <w:sz w:val="24"/>
        <w:szCs w:val="24"/>
      </w:rPr>
      <w:t>8</w:t>
    </w:r>
    <w:r>
      <w:rPr>
        <w:rStyle w:val="af0"/>
        <w:sz w:val="24"/>
        <w:szCs w:val="24"/>
      </w:rPr>
      <w:fldChar w:fldCharType="end"/>
    </w:r>
  </w:p>
  <w:p w:rsidR="00786568" w:rsidRDefault="0078656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53" w:rsidRDefault="00197053">
      <w:r>
        <w:separator/>
      </w:r>
    </w:p>
  </w:footnote>
  <w:footnote w:type="continuationSeparator" w:id="0">
    <w:p w:rsidR="00197053" w:rsidRDefault="0019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FC8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4CE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5AF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17E5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B0CB3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D3E9B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4444"/>
    <w:multiLevelType w:val="hybridMultilevel"/>
    <w:tmpl w:val="4D5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3875A5"/>
    <w:multiLevelType w:val="hybridMultilevel"/>
    <w:tmpl w:val="124069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4842462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66EE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002A1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946DE"/>
    <w:multiLevelType w:val="hybridMultilevel"/>
    <w:tmpl w:val="F8B291CA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8" w15:restartNumberingAfterBreak="0">
    <w:nsid w:val="6B5E3E56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622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0"/>
  </w:num>
  <w:num w:numId="6">
    <w:abstractNumId w:val="11"/>
  </w:num>
  <w:num w:numId="7">
    <w:abstractNumId w:val="12"/>
  </w:num>
  <w:num w:numId="8">
    <w:abstractNumId w:val="1"/>
  </w:num>
  <w:num w:numId="9">
    <w:abstractNumId w:val="17"/>
  </w:num>
  <w:num w:numId="10">
    <w:abstractNumId w:val="13"/>
  </w:num>
  <w:num w:numId="11">
    <w:abstractNumId w:val="2"/>
  </w:num>
  <w:num w:numId="12">
    <w:abstractNumId w:val="16"/>
  </w:num>
  <w:num w:numId="13">
    <w:abstractNumId w:val="19"/>
  </w:num>
  <w:num w:numId="14">
    <w:abstractNumId w:val="14"/>
  </w:num>
  <w:num w:numId="15">
    <w:abstractNumId w:val="3"/>
  </w:num>
  <w:num w:numId="16">
    <w:abstractNumId w:val="0"/>
  </w:num>
  <w:num w:numId="17">
    <w:abstractNumId w:val="18"/>
  </w:num>
  <w:num w:numId="18">
    <w:abstractNumId w:val="10"/>
  </w:num>
  <w:num w:numId="19">
    <w:abstractNumId w:val="9"/>
  </w:num>
  <w:num w:numId="20">
    <w:abstractNumId w:val="6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68"/>
    <w:rsid w:val="000E3F7F"/>
    <w:rsid w:val="00180A90"/>
    <w:rsid w:val="00182F61"/>
    <w:rsid w:val="00197053"/>
    <w:rsid w:val="00271B9D"/>
    <w:rsid w:val="00460291"/>
    <w:rsid w:val="005C0CD2"/>
    <w:rsid w:val="00786568"/>
    <w:rsid w:val="007C492F"/>
    <w:rsid w:val="00854B60"/>
    <w:rsid w:val="009675D8"/>
    <w:rsid w:val="00A50413"/>
    <w:rsid w:val="00AC6A40"/>
    <w:rsid w:val="00B472C8"/>
    <w:rsid w:val="00BB7CE3"/>
    <w:rsid w:val="00D53809"/>
    <w:rsid w:val="00DB1EC8"/>
    <w:rsid w:val="00E076E5"/>
    <w:rsid w:val="00F9271A"/>
    <w:rsid w:val="00F979A8"/>
    <w:rsid w:val="00F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C2BCA5-9334-4EFD-8950-DA266E4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Заголовок Знак"/>
    <w:basedOn w:val="a0"/>
    <w:link w:val="a8"/>
    <w:rPr>
      <w:b/>
      <w:sz w:val="24"/>
    </w:rPr>
  </w:style>
  <w:style w:type="table" w:styleId="af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igps.ru/?6&amp;type=card&amp;cid=ALSFR-16c514e1-d7ad-4ebc-93e8-fb94cb75a522&amp;remote=false" TargetMode="External"/><Relationship Id="rId13" Type="http://schemas.openxmlformats.org/officeDocument/2006/relationships/hyperlink" Target="http://elib.igps.ru/?0&amp;type=card&amp;cid=ALSFR-1b245921-5093-4f90-8a79-d68770ef6498&amp;remote=false" TargetMode="External"/><Relationship Id="rId18" Type="http://schemas.openxmlformats.org/officeDocument/2006/relationships/hyperlink" Target="http://elib.igps.ru/?10&amp;type=card&amp;cid=ALSFR-232c8d1f-49bd-485f-88ea-a1d764929616&amp;remote=false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elib.igps.ru/?14&amp;type=card&amp;cid=ALSFR-396028d9-3be6-4dd6-abb0-18b8fa8b74a0&amp;remote=false" TargetMode="External"/><Relationship Id="rId17" Type="http://schemas.openxmlformats.org/officeDocument/2006/relationships/hyperlink" Target="http://elib.igps.ru/?6&amp;type=card&amp;cid=ALSFR-04cb2463-312d-4264-9d68-dbb6f927141c&amp;remote=fal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igps.ru/?type=card&amp;cid=ALSFR-aec45d61-aadf-458b-a974-5835ce38e03a&amp;remote=fal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igps.ru/?22&amp;type=card&amp;cid=ALSFR-2a93c7e5-39bd-45c5-b118-7e903d6ee33e&amp;remote=fal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igps.ru/?type=card&amp;cid=ALSFR-8b10deed-7258-445f-a5ee-476639792635&amp;remote=fal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lib.igps.ru/?type=card&amp;cid=ALSFR-8bf6e61b-9ae1-4a51-9057-7bfd2c627b3d&amp;remote=false" TargetMode="External"/><Relationship Id="rId19" Type="http://schemas.openxmlformats.org/officeDocument/2006/relationships/hyperlink" Target="http://elib.igps.ru/?6&amp;type=document&amp;did=ALSFR-5f665ad8-a44f-41b9-8f20-10a784e46e84&amp;qu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igps.ru/?12&amp;type=card&amp;cid=ALSFR-2a93c7e5-39bd-45c5-b118-7e903d6ee33e&amp;remote=false" TargetMode="External"/><Relationship Id="rId14" Type="http://schemas.openxmlformats.org/officeDocument/2006/relationships/hyperlink" Target="http://elib.igps.ru/?27&amp;type=card&amp;cid=ALSFR-396028d9-3be6-4dd6-abb0-18b8fa8b74a0&amp;remote=fal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9E899-75E6-4258-BAAB-72D125CA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User</cp:lastModifiedBy>
  <cp:revision>4</cp:revision>
  <cp:lastPrinted>2017-03-23T11:02:00Z</cp:lastPrinted>
  <dcterms:created xsi:type="dcterms:W3CDTF">2023-04-26T13:39:00Z</dcterms:created>
  <dcterms:modified xsi:type="dcterms:W3CDTF">2023-04-26T14:33:00Z</dcterms:modified>
</cp:coreProperties>
</file>